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76CCB" w14:textId="506D33A3" w:rsidR="00B87E09" w:rsidRPr="00B87E09" w:rsidRDefault="00B87E09" w:rsidP="00B87E09">
      <w:pPr>
        <w:pStyle w:val="af"/>
        <w:spacing w:before="120"/>
        <w:rPr>
          <w:rFonts w:cs="Arial"/>
          <w:bCs/>
          <w:sz w:val="22"/>
          <w:szCs w:val="22"/>
        </w:rPr>
      </w:pPr>
      <w:r w:rsidRPr="00B87E09">
        <w:rPr>
          <w:rFonts w:cs="Arial"/>
          <w:bCs/>
          <w:sz w:val="22"/>
          <w:szCs w:val="22"/>
        </w:rPr>
        <w:t>3GPP TSG RAN WG1 #11</w:t>
      </w:r>
      <w:r w:rsidR="00B87DC4">
        <w:rPr>
          <w:rFonts w:cs="Arial"/>
          <w:bCs/>
          <w:sz w:val="22"/>
          <w:szCs w:val="22"/>
        </w:rPr>
        <w:t>4</w:t>
      </w:r>
      <w:r w:rsidR="00CB2670">
        <w:rPr>
          <w:rFonts w:cs="Arial"/>
          <w:bCs/>
          <w:sz w:val="22"/>
          <w:szCs w:val="22"/>
        </w:rPr>
        <w:t>bis</w:t>
      </w:r>
      <w:r w:rsidRPr="00B87E09">
        <w:rPr>
          <w:rFonts w:cs="Arial"/>
          <w:bCs/>
          <w:sz w:val="22"/>
          <w:szCs w:val="22"/>
        </w:rPr>
        <w:t xml:space="preserve">                                                                            </w:t>
      </w:r>
      <w:r w:rsidRPr="00B46572">
        <w:rPr>
          <w:rFonts w:cs="Arial"/>
          <w:bCs/>
          <w:sz w:val="22"/>
          <w:szCs w:val="22"/>
        </w:rPr>
        <w:t xml:space="preserve">     </w:t>
      </w:r>
      <w:r w:rsidR="00A53E5B">
        <w:rPr>
          <w:rFonts w:cs="Arial"/>
          <w:bCs/>
          <w:sz w:val="22"/>
          <w:szCs w:val="22"/>
        </w:rPr>
        <w:t xml:space="preserve">       </w:t>
      </w:r>
      <w:r w:rsidR="00DD066C">
        <w:rPr>
          <w:rFonts w:cs="Arial"/>
          <w:bCs/>
          <w:sz w:val="22"/>
          <w:szCs w:val="22"/>
        </w:rPr>
        <w:t xml:space="preserve">    </w:t>
      </w:r>
      <w:r w:rsidR="00545A9D" w:rsidRPr="00545A9D">
        <w:rPr>
          <w:rFonts w:cs="Arial"/>
          <w:bCs/>
          <w:sz w:val="22"/>
          <w:szCs w:val="22"/>
        </w:rPr>
        <w:t>R1-</w:t>
      </w:r>
      <w:r w:rsidR="004E7461" w:rsidRPr="000E6E87">
        <w:rPr>
          <w:rFonts w:cs="Arial"/>
          <w:bCs/>
          <w:sz w:val="22"/>
          <w:szCs w:val="22"/>
        </w:rPr>
        <w:t>23</w:t>
      </w:r>
      <w:r w:rsidR="00731762">
        <w:rPr>
          <w:rFonts w:cs="Arial"/>
          <w:bCs/>
          <w:sz w:val="22"/>
          <w:szCs w:val="22"/>
        </w:rPr>
        <w:t>09418</w:t>
      </w:r>
    </w:p>
    <w:p w14:paraId="2588BF02" w14:textId="29C4292E" w:rsidR="00252563" w:rsidRDefault="005E073D" w:rsidP="00B87E09">
      <w:pPr>
        <w:pStyle w:val="af"/>
        <w:spacing w:before="120"/>
        <w:rPr>
          <w:rFonts w:eastAsiaTheme="minorEastAsia" w:cs="Arial"/>
          <w:lang w:eastAsia="zh-CN"/>
        </w:rPr>
      </w:pPr>
      <w:r>
        <w:rPr>
          <w:rFonts w:cs="Arial"/>
          <w:bCs/>
          <w:sz w:val="22"/>
          <w:szCs w:val="22"/>
        </w:rPr>
        <w:t>Xiamen</w:t>
      </w:r>
      <w:r w:rsidR="00BB3D77" w:rsidRPr="00BB3D77">
        <w:rPr>
          <w:rFonts w:cs="Arial"/>
          <w:bCs/>
          <w:sz w:val="22"/>
          <w:szCs w:val="22"/>
        </w:rPr>
        <w:t xml:space="preserve">, </w:t>
      </w:r>
      <w:r>
        <w:rPr>
          <w:rFonts w:cs="Arial"/>
          <w:bCs/>
          <w:sz w:val="22"/>
          <w:szCs w:val="22"/>
        </w:rPr>
        <w:t>China</w:t>
      </w:r>
      <w:r w:rsidR="00BB3D77" w:rsidRPr="00BB3D77">
        <w:rPr>
          <w:rFonts w:cs="Arial"/>
          <w:bCs/>
          <w:sz w:val="22"/>
          <w:szCs w:val="22"/>
        </w:rPr>
        <w:t xml:space="preserve">, </w:t>
      </w:r>
      <w:r>
        <w:rPr>
          <w:rFonts w:cs="Arial"/>
          <w:bCs/>
          <w:sz w:val="22"/>
          <w:szCs w:val="22"/>
        </w:rPr>
        <w:t>October</w:t>
      </w:r>
      <w:r w:rsidR="00BB3D77" w:rsidRPr="00BB3D77">
        <w:rPr>
          <w:rFonts w:cs="Arial"/>
          <w:bCs/>
          <w:sz w:val="22"/>
          <w:szCs w:val="22"/>
        </w:rPr>
        <w:t xml:space="preserve"> </w:t>
      </w:r>
      <w:r>
        <w:rPr>
          <w:rFonts w:cs="Arial"/>
          <w:bCs/>
          <w:sz w:val="22"/>
          <w:szCs w:val="22"/>
        </w:rPr>
        <w:t>9</w:t>
      </w:r>
      <w:r w:rsidR="00BB3D77" w:rsidRPr="00BB3D77">
        <w:rPr>
          <w:rFonts w:cs="Arial"/>
          <w:bCs/>
          <w:sz w:val="22"/>
          <w:szCs w:val="22"/>
          <w:vertAlign w:val="superscript"/>
        </w:rPr>
        <w:t>t</w:t>
      </w:r>
      <w:r w:rsidR="00DA6366">
        <w:rPr>
          <w:rFonts w:cs="Arial"/>
          <w:bCs/>
          <w:sz w:val="22"/>
          <w:szCs w:val="22"/>
          <w:vertAlign w:val="superscript"/>
        </w:rPr>
        <w:t>h</w:t>
      </w:r>
      <w:r w:rsidR="00BB3D77" w:rsidRPr="00BB3D77">
        <w:rPr>
          <w:rFonts w:cs="Arial"/>
          <w:bCs/>
          <w:sz w:val="22"/>
          <w:szCs w:val="22"/>
        </w:rPr>
        <w:t xml:space="preserve"> </w:t>
      </w:r>
      <w:r w:rsidR="00BB3D77">
        <w:rPr>
          <w:rFonts w:cs="Arial"/>
          <w:bCs/>
          <w:sz w:val="22"/>
          <w:szCs w:val="22"/>
        </w:rPr>
        <w:t>-</w:t>
      </w:r>
      <w:r w:rsidR="00BB3D77" w:rsidRPr="00BB3D77">
        <w:rPr>
          <w:rFonts w:cs="Arial"/>
          <w:bCs/>
          <w:sz w:val="22"/>
          <w:szCs w:val="22"/>
        </w:rPr>
        <w:t xml:space="preserve"> </w:t>
      </w:r>
      <w:r>
        <w:rPr>
          <w:rFonts w:cs="Arial"/>
          <w:bCs/>
          <w:sz w:val="22"/>
          <w:szCs w:val="22"/>
        </w:rPr>
        <w:t>October</w:t>
      </w:r>
      <w:r w:rsidR="00BB3D77" w:rsidRPr="00BB3D77">
        <w:rPr>
          <w:rFonts w:cs="Arial"/>
          <w:bCs/>
          <w:sz w:val="22"/>
          <w:szCs w:val="22"/>
        </w:rPr>
        <w:t xml:space="preserve"> </w:t>
      </w:r>
      <w:r>
        <w:rPr>
          <w:rFonts w:cs="Arial"/>
          <w:bCs/>
          <w:sz w:val="22"/>
          <w:szCs w:val="22"/>
        </w:rPr>
        <w:t>13</w:t>
      </w:r>
      <w:r w:rsidR="00BB3D77" w:rsidRPr="00BB3D77">
        <w:rPr>
          <w:rFonts w:cs="Arial"/>
          <w:bCs/>
          <w:sz w:val="22"/>
          <w:szCs w:val="22"/>
          <w:vertAlign w:val="superscript"/>
        </w:rPr>
        <w:t>th</w:t>
      </w:r>
      <w:r w:rsidR="00BB3D77" w:rsidRPr="00BB3D77">
        <w:rPr>
          <w:rFonts w:cs="Arial"/>
          <w:bCs/>
          <w:sz w:val="22"/>
          <w:szCs w:val="22"/>
        </w:rPr>
        <w:t>, 2023</w:t>
      </w:r>
    </w:p>
    <w:p w14:paraId="748B065F" w14:textId="77777777" w:rsidR="00281F33" w:rsidRDefault="00281F33">
      <w:pPr>
        <w:pStyle w:val="af"/>
        <w:tabs>
          <w:tab w:val="left" w:pos="1800"/>
        </w:tabs>
        <w:spacing w:before="120"/>
        <w:ind w:left="1800" w:hanging="1800"/>
        <w:rPr>
          <w:rFonts w:cs="Arial"/>
          <w:sz w:val="22"/>
        </w:rPr>
      </w:pPr>
    </w:p>
    <w:p w14:paraId="0A147437" w14:textId="0F5A7EE9"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sidR="00731762">
        <w:rPr>
          <w:rFonts w:eastAsia="宋体" w:cs="Arial"/>
          <w:sz w:val="22"/>
          <w:lang w:eastAsia="zh-CN"/>
        </w:rPr>
        <w:t>X</w:t>
      </w:r>
      <w:r w:rsidR="00CB2670">
        <w:rPr>
          <w:rFonts w:eastAsia="宋体" w:cs="Arial"/>
          <w:sz w:val="22"/>
          <w:lang w:eastAsia="zh-CN"/>
        </w:rPr>
        <w:t>iaomi</w:t>
      </w:r>
    </w:p>
    <w:p w14:paraId="4DBB1634" w14:textId="4D51CB41"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2233C3" w:rsidRPr="002233C3">
        <w:rPr>
          <w:rFonts w:cs="Arial"/>
          <w:sz w:val="22"/>
        </w:rPr>
        <w:t xml:space="preserve">Discussions on RAN2 LS on </w:t>
      </w:r>
      <w:r w:rsidR="00CB2670">
        <w:rPr>
          <w:rFonts w:cs="Arial"/>
          <w:sz w:val="22"/>
        </w:rPr>
        <w:t>SL positioning MAC agreements</w:t>
      </w:r>
    </w:p>
    <w:p w14:paraId="1D4FB9E3" w14:textId="085125B4"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091F6F">
        <w:rPr>
          <w:rFonts w:cs="Arial"/>
          <w:sz w:val="22"/>
        </w:rPr>
        <w:t>5</w:t>
      </w:r>
    </w:p>
    <w:p w14:paraId="169AE9A6" w14:textId="3D152911"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r>
      <w:r>
        <w:rPr>
          <w:rFonts w:eastAsia="宋体" w:cs="Arial"/>
          <w:sz w:val="22"/>
          <w:lang w:eastAsia="zh-CN"/>
        </w:rPr>
        <w:t>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0" w:name="OLE_LINK14"/>
      <w:bookmarkStart w:id="1" w:name="_Ref490222521"/>
      <w:bookmarkStart w:id="2" w:name="OLE_LINK13"/>
      <w:r>
        <w:rPr>
          <w:rFonts w:ascii="Arial" w:eastAsia="宋体" w:hAnsi="Arial" w:cs="Times New Roman" w:hint="eastAsia"/>
          <w:b w:val="0"/>
          <w:bCs w:val="0"/>
          <w:kern w:val="0"/>
          <w:sz w:val="36"/>
          <w:szCs w:val="20"/>
          <w:lang w:eastAsia="zh-CN"/>
        </w:rPr>
        <w:t>Introduction</w:t>
      </w:r>
    </w:p>
    <w:p w14:paraId="02852C91" w14:textId="0D563C30" w:rsidR="00F10A13" w:rsidRDefault="005067D8" w:rsidP="00F10A13">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w:t>
      </w:r>
      <w:r w:rsidR="00CB2670">
        <w:rPr>
          <w:rFonts w:eastAsia="宋体"/>
          <w:lang w:val="en-GB" w:eastAsia="zh-CN"/>
        </w:rPr>
        <w:t>the LS from RAN2 [1]</w:t>
      </w:r>
      <w:r w:rsidR="009B1A5F">
        <w:rPr>
          <w:rFonts w:eastAsia="宋体"/>
          <w:lang w:val="en-GB" w:eastAsia="zh-CN"/>
        </w:rPr>
        <w:t>,</w:t>
      </w:r>
      <w:r w:rsidR="00764BAC">
        <w:rPr>
          <w:rFonts w:eastAsia="宋体"/>
          <w:lang w:val="en-GB" w:eastAsia="zh-CN"/>
        </w:rPr>
        <w:t xml:space="preserve"> </w:t>
      </w:r>
      <w:r w:rsidR="00CB2670">
        <w:rPr>
          <w:rFonts w:eastAsiaTheme="minorEastAsia"/>
          <w:lang w:eastAsia="zh-CN"/>
        </w:rPr>
        <w:t>RAN2 has provided the RAN2 agreements w.r.t SL-PRS priority, SL-PRS and CBR measurements, and would like to RAN1 take them into account in the future work and provide feedbacks on relevant agreements</w:t>
      </w:r>
      <w:r w:rsidR="00D25CF2">
        <w:rPr>
          <w:rFonts w:eastAsiaTheme="minorEastAsia"/>
          <w:lang w:eastAsia="zh-CN"/>
        </w:rPr>
        <w:t>.</w:t>
      </w:r>
      <w:r w:rsidR="00CB2670">
        <w:rPr>
          <w:rFonts w:eastAsiaTheme="minorEastAsia"/>
          <w:lang w:eastAsia="zh-CN"/>
        </w:rPr>
        <w:t xml:space="preserve"> In addition, RAN2 also would like to ask whether the two cases where higher layer </w:t>
      </w:r>
      <w:r w:rsidR="009B47AC">
        <w:rPr>
          <w:rFonts w:eastAsiaTheme="minorEastAsia"/>
          <w:lang w:eastAsia="zh-CN"/>
        </w:rPr>
        <w:t>and/</w:t>
      </w:r>
      <w:r w:rsidR="00CB2670">
        <w:rPr>
          <w:rFonts w:eastAsiaTheme="minorEastAsia"/>
          <w:lang w:eastAsia="zh-CN"/>
        </w:rPr>
        <w:t>or l</w:t>
      </w:r>
      <w:r w:rsidR="00CB2670" w:rsidRPr="00CB2670">
        <w:rPr>
          <w:rFonts w:eastAsiaTheme="minorEastAsia"/>
          <w:lang w:eastAsia="zh-CN"/>
        </w:rPr>
        <w:t xml:space="preserve">ower layer signalling </w:t>
      </w:r>
      <w:r w:rsidR="009B47AC">
        <w:rPr>
          <w:rFonts w:eastAsiaTheme="minorEastAsia"/>
          <w:lang w:eastAsia="zh-CN"/>
        </w:rPr>
        <w:t xml:space="preserve">can </w:t>
      </w:r>
      <w:r w:rsidR="00CB2670" w:rsidRPr="00CB2670">
        <w:rPr>
          <w:rFonts w:eastAsiaTheme="minorEastAsia"/>
          <w:lang w:eastAsia="zh-CN"/>
        </w:rPr>
        <w:t>provide the SL-PRS priority when SL-PRS is triggered by peer UE’s lower layer signalling</w:t>
      </w:r>
      <w:r w:rsidR="009B47AC">
        <w:rPr>
          <w:rFonts w:eastAsiaTheme="minorEastAsia"/>
          <w:lang w:eastAsia="zh-CN"/>
        </w:rPr>
        <w:t xml:space="preserve"> are possible. </w:t>
      </w:r>
    </w:p>
    <w:p w14:paraId="404FB6C2" w14:textId="463809A9" w:rsidR="009B47AC" w:rsidRDefault="009B47AC" w:rsidP="00F10A13">
      <w:pPr>
        <w:spacing w:beforeLines="0" w:before="120" w:after="0"/>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Pr="009B47AC">
        <w:rPr>
          <w:rFonts w:eastAsiaTheme="minorEastAsia"/>
          <w:lang w:eastAsia="zh-CN"/>
        </w:rPr>
        <w:t xml:space="preserve">we </w:t>
      </w:r>
      <w:r>
        <w:rPr>
          <w:rFonts w:eastAsiaTheme="minorEastAsia"/>
          <w:lang w:eastAsia="zh-CN"/>
        </w:rPr>
        <w:t xml:space="preserve">will </w:t>
      </w:r>
      <w:r w:rsidRPr="009B47AC">
        <w:rPr>
          <w:rFonts w:eastAsiaTheme="minorEastAsia"/>
          <w:lang w:eastAsia="zh-CN"/>
        </w:rPr>
        <w:t>provide our views on these issues.</w:t>
      </w:r>
    </w:p>
    <w:p w14:paraId="5C04CC3C" w14:textId="77AA0CCC"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218CC9F3" w14:textId="7B4E10CB" w:rsidR="001D6ABB" w:rsidRDefault="001D6ABB" w:rsidP="00EF636E">
      <w:pPr>
        <w:pStyle w:val="2"/>
        <w:spacing w:before="120"/>
        <w:rPr>
          <w:rFonts w:ascii="Times New Roman" w:eastAsiaTheme="minorEastAsia" w:hAnsi="Times New Roman" w:cs="Times New Roman"/>
        </w:rPr>
      </w:pPr>
      <w:r w:rsidRPr="00C5397F">
        <w:rPr>
          <w:rFonts w:eastAsiaTheme="minorEastAsia" w:hint="eastAsia"/>
          <w:lang w:eastAsia="zh-CN"/>
        </w:rPr>
        <w:t>2.1</w:t>
      </w:r>
      <w:r w:rsidR="00F17FFE">
        <w:rPr>
          <w:rFonts w:eastAsiaTheme="minorEastAsia"/>
          <w:lang w:eastAsia="zh-CN"/>
        </w:rPr>
        <w:tab/>
      </w:r>
      <w:r w:rsidR="003B58DC" w:rsidRPr="003B58DC">
        <w:rPr>
          <w:rFonts w:ascii="Times New Roman" w:eastAsiaTheme="minorEastAsia" w:hAnsi="Times New Roman" w:cs="Times New Roman"/>
        </w:rPr>
        <w:t xml:space="preserve">RAN1 </w:t>
      </w:r>
      <w:r w:rsidR="00327966">
        <w:rPr>
          <w:rFonts w:ascii="Times New Roman" w:eastAsiaTheme="minorEastAsia" w:hAnsi="Times New Roman" w:cs="Times New Roman"/>
        </w:rPr>
        <w:t xml:space="preserve">progress on </w:t>
      </w:r>
      <w:r w:rsidR="00834DEF">
        <w:rPr>
          <w:rFonts w:ascii="Times New Roman" w:eastAsiaTheme="minorEastAsia" w:hAnsi="Times New Roman" w:cs="Times New Roman"/>
        </w:rPr>
        <w:t>congestion control</w:t>
      </w:r>
      <w:r w:rsidR="00327966">
        <w:rPr>
          <w:rFonts w:ascii="Times New Roman" w:eastAsiaTheme="minorEastAsia" w:hAnsi="Times New Roman" w:cs="Times New Roman"/>
        </w:rPr>
        <w:t xml:space="preserve"> </w:t>
      </w:r>
    </w:p>
    <w:p w14:paraId="19CDE298" w14:textId="2EF9AA3E" w:rsidR="00AB76DF" w:rsidRPr="00A8687B" w:rsidRDefault="00AB76DF" w:rsidP="001C7B89">
      <w:pPr>
        <w:pStyle w:val="a0"/>
        <w:spacing w:before="120"/>
        <w:rPr>
          <w:rFonts w:ascii="Times New Roman" w:eastAsiaTheme="minorEastAsia" w:hAnsi="Times New Roman"/>
          <w:lang w:eastAsia="zh-CN"/>
        </w:rPr>
      </w:pPr>
      <w:r w:rsidRPr="00A8687B">
        <w:rPr>
          <w:rFonts w:ascii="Times New Roman" w:eastAsiaTheme="minorEastAsia" w:hAnsi="Times New Roman"/>
          <w:lang w:eastAsia="zh-CN"/>
        </w:rPr>
        <w:t xml:space="preserve">In the </w:t>
      </w:r>
      <w:r w:rsidR="001C7B89" w:rsidRPr="00A8687B">
        <w:rPr>
          <w:rFonts w:ascii="Times New Roman" w:eastAsiaTheme="minorEastAsia" w:hAnsi="Times New Roman"/>
          <w:lang w:eastAsia="zh-CN"/>
        </w:rPr>
        <w:t>LS from RAN2</w:t>
      </w:r>
      <w:r w:rsidR="00CA40A9" w:rsidRPr="00A8687B">
        <w:rPr>
          <w:rFonts w:ascii="Times New Roman" w:eastAsiaTheme="minorEastAsia" w:hAnsi="Times New Roman"/>
          <w:lang w:eastAsia="zh-CN"/>
        </w:rPr>
        <w:t>,</w:t>
      </w:r>
      <w:r w:rsidR="00CC66AC" w:rsidRPr="00A8687B">
        <w:rPr>
          <w:rFonts w:ascii="Times New Roman" w:eastAsiaTheme="minorEastAsia" w:hAnsi="Times New Roman"/>
          <w:lang w:eastAsia="zh-CN"/>
        </w:rPr>
        <w:t xml:space="preserve"> </w:t>
      </w:r>
      <w:r w:rsidR="005E70F2" w:rsidRPr="00A8687B">
        <w:rPr>
          <w:rFonts w:ascii="Times New Roman" w:eastAsiaTheme="minorEastAsia" w:hAnsi="Times New Roman"/>
          <w:lang w:eastAsia="zh-CN"/>
        </w:rPr>
        <w:t xml:space="preserve">following </w:t>
      </w:r>
      <w:r w:rsidR="00327966">
        <w:rPr>
          <w:rFonts w:ascii="Times New Roman" w:eastAsiaTheme="minorEastAsia" w:hAnsi="Times New Roman"/>
          <w:lang w:eastAsia="zh-CN"/>
        </w:rPr>
        <w:t xml:space="preserve">RAN2 </w:t>
      </w:r>
      <w:r w:rsidR="00A4590D">
        <w:rPr>
          <w:rFonts w:ascii="Times New Roman" w:eastAsiaTheme="minorEastAsia" w:hAnsi="Times New Roman"/>
          <w:lang w:eastAsia="zh-CN"/>
        </w:rPr>
        <w:t>agreement</w:t>
      </w:r>
      <w:r w:rsidR="005E70F2" w:rsidRPr="00A8687B">
        <w:rPr>
          <w:rFonts w:ascii="Times New Roman" w:eastAsiaTheme="minorEastAsia" w:hAnsi="Times New Roman"/>
          <w:lang w:eastAsia="zh-CN"/>
        </w:rPr>
        <w:t xml:space="preserve"> </w:t>
      </w:r>
      <w:r w:rsidR="00E90EA9">
        <w:rPr>
          <w:rFonts w:ascii="Times New Roman" w:eastAsiaTheme="minorEastAsia" w:hAnsi="Times New Roman"/>
          <w:lang w:eastAsia="zh-CN"/>
        </w:rPr>
        <w:t>is</w:t>
      </w:r>
      <w:r w:rsidR="005E70F2" w:rsidRPr="00A8687B">
        <w:rPr>
          <w:rFonts w:ascii="Times New Roman" w:eastAsiaTheme="minorEastAsia" w:hAnsi="Times New Roman"/>
          <w:lang w:eastAsia="zh-CN"/>
        </w:rPr>
        <w:t xml:space="preserve"> provided to RAN1</w:t>
      </w:r>
      <w:r w:rsidR="00664E1E" w:rsidRPr="00A8687B">
        <w:rPr>
          <w:rFonts w:ascii="Times New Roman" w:eastAsiaTheme="minorEastAsia" w:hAnsi="Times New Roman"/>
          <w:lang w:eastAsia="zh-CN"/>
        </w:rPr>
        <w:t>.</w:t>
      </w:r>
    </w:p>
    <w:tbl>
      <w:tblPr>
        <w:tblStyle w:val="af6"/>
        <w:tblW w:w="0" w:type="auto"/>
        <w:tblLook w:val="04A0" w:firstRow="1" w:lastRow="0" w:firstColumn="1" w:lastColumn="0" w:noHBand="0" w:noVBand="1"/>
      </w:tblPr>
      <w:tblGrid>
        <w:gridCol w:w="9631"/>
      </w:tblGrid>
      <w:tr w:rsidR="00777715" w:rsidRPr="00A8687B" w14:paraId="0FF70ABC" w14:textId="77777777" w:rsidTr="00327966">
        <w:trPr>
          <w:trHeight w:val="854"/>
        </w:trPr>
        <w:tc>
          <w:tcPr>
            <w:tcW w:w="9631" w:type="dxa"/>
          </w:tcPr>
          <w:p w14:paraId="4E067A07" w14:textId="77777777" w:rsidR="00327966" w:rsidRPr="00327966" w:rsidRDefault="00327966" w:rsidP="00327966">
            <w:pPr>
              <w:spacing w:beforeLines="0" w:before="0" w:afterLines="50"/>
              <w:rPr>
                <w:rFonts w:eastAsia="宋体"/>
                <w:szCs w:val="20"/>
                <w:lang w:eastAsia="zh-CN"/>
              </w:rPr>
            </w:pPr>
            <w:bookmarkStart w:id="3" w:name="OLE_LINK2"/>
            <w:r w:rsidRPr="00327966">
              <w:rPr>
                <w:rFonts w:eastAsia="宋体" w:hint="eastAsia"/>
                <w:szCs w:val="20"/>
                <w:highlight w:val="green"/>
                <w:lang w:eastAsia="zh-CN"/>
              </w:rPr>
              <w:t>A</w:t>
            </w:r>
            <w:r w:rsidRPr="00327966">
              <w:rPr>
                <w:rFonts w:eastAsia="宋体"/>
                <w:szCs w:val="20"/>
                <w:highlight w:val="green"/>
                <w:lang w:eastAsia="zh-CN"/>
              </w:rPr>
              <w:t>greement</w:t>
            </w:r>
          </w:p>
          <w:p w14:paraId="29F7514F" w14:textId="69843156" w:rsidR="00777715" w:rsidRPr="00A8687B" w:rsidRDefault="00327966" w:rsidP="00327966">
            <w:pPr>
              <w:spacing w:before="120"/>
              <w:ind w:left="993" w:hanging="993"/>
            </w:pPr>
            <w:r w:rsidRPr="00B66B6E">
              <w:rPr>
                <w:rFonts w:eastAsia="宋体"/>
                <w:szCs w:val="20"/>
                <w:lang w:eastAsia="zh-CN"/>
              </w:rPr>
              <w:t xml:space="preserve">Support </w:t>
            </w:r>
            <w:bookmarkStart w:id="4" w:name="OLE_LINK4"/>
            <w:r w:rsidRPr="00B66B6E">
              <w:rPr>
                <w:rFonts w:eastAsia="宋体"/>
                <w:szCs w:val="20"/>
                <w:lang w:eastAsia="zh-CN"/>
              </w:rPr>
              <w:t>CBR measurement on both shared and dedicated resource pool for SL-PRS transmission</w:t>
            </w:r>
            <w:bookmarkEnd w:id="4"/>
            <w:r w:rsidRPr="00B66B6E">
              <w:rPr>
                <w:rFonts w:eastAsia="宋体"/>
                <w:szCs w:val="20"/>
                <w:lang w:eastAsia="zh-CN"/>
              </w:rPr>
              <w:t>.</w:t>
            </w:r>
          </w:p>
        </w:tc>
      </w:tr>
    </w:tbl>
    <w:bookmarkEnd w:id="3"/>
    <w:p w14:paraId="12B925C9" w14:textId="0F3E1143" w:rsidR="002C542C" w:rsidRDefault="00A4590D" w:rsidP="002C542C">
      <w:pPr>
        <w:pStyle w:val="a0"/>
        <w:spacing w:before="120"/>
        <w:rPr>
          <w:rFonts w:ascii="Times New Roman" w:eastAsiaTheme="minorEastAsia" w:hAnsi="Times New Roman"/>
        </w:rPr>
      </w:pPr>
      <w:r>
        <w:rPr>
          <w:rFonts w:ascii="Times New Roman" w:eastAsiaTheme="minorEastAsia" w:hAnsi="Times New Roman"/>
        </w:rPr>
        <w:t xml:space="preserve">In the previous RAN1 meeting, </w:t>
      </w:r>
      <w:r w:rsidRPr="00A4590D">
        <w:rPr>
          <w:rFonts w:ascii="Times New Roman" w:eastAsiaTheme="minorEastAsia" w:hAnsi="Times New Roman"/>
        </w:rPr>
        <w:t xml:space="preserve">RAN1 has already worked on </w:t>
      </w:r>
      <w:r w:rsidR="00E93D82">
        <w:rPr>
          <w:rFonts w:ascii="Times New Roman" w:eastAsiaTheme="minorEastAsia" w:hAnsi="Times New Roman"/>
        </w:rPr>
        <w:t xml:space="preserve">congestion control for </w:t>
      </w:r>
      <w:r w:rsidR="00F60989">
        <w:rPr>
          <w:rFonts w:ascii="Times New Roman" w:eastAsiaTheme="minorEastAsia" w:hAnsi="Times New Roman"/>
        </w:rPr>
        <w:t>both dedicated and shared resource pool</w:t>
      </w:r>
      <w:r w:rsidR="00224744" w:rsidRPr="00A8687B">
        <w:rPr>
          <w:rFonts w:ascii="Times New Roman" w:eastAsiaTheme="minorEastAsia" w:hAnsi="Times New Roman"/>
        </w:rPr>
        <w:t xml:space="preserve">. </w:t>
      </w:r>
      <w:r w:rsidR="00F60989">
        <w:rPr>
          <w:rFonts w:ascii="Times New Roman" w:eastAsiaTheme="minorEastAsia" w:hAnsi="Times New Roman"/>
        </w:rPr>
        <w:t xml:space="preserve">The following agreements have been achieved on CBR measurement for </w:t>
      </w:r>
      <w:r w:rsidR="00F60989" w:rsidRPr="00F60989">
        <w:rPr>
          <w:rFonts w:ascii="Times New Roman" w:eastAsiaTheme="minorEastAsia" w:hAnsi="Times New Roman"/>
        </w:rPr>
        <w:t>dedicated</w:t>
      </w:r>
      <w:r w:rsidR="00F60989">
        <w:rPr>
          <w:rFonts w:ascii="Times New Roman" w:eastAsiaTheme="minorEastAsia" w:hAnsi="Times New Roman"/>
        </w:rPr>
        <w:t xml:space="preserve"> resource pool</w:t>
      </w:r>
      <w:r w:rsidR="00636442">
        <w:rPr>
          <w:rFonts w:ascii="Times New Roman" w:eastAsiaTheme="minorEastAsia" w:hAnsi="Times New Roman"/>
        </w:rPr>
        <w:t>.</w:t>
      </w:r>
    </w:p>
    <w:tbl>
      <w:tblPr>
        <w:tblStyle w:val="af6"/>
        <w:tblW w:w="0" w:type="auto"/>
        <w:tblLook w:val="04A0" w:firstRow="1" w:lastRow="0" w:firstColumn="1" w:lastColumn="0" w:noHBand="0" w:noVBand="1"/>
      </w:tblPr>
      <w:tblGrid>
        <w:gridCol w:w="9631"/>
      </w:tblGrid>
      <w:tr w:rsidR="00636442" w:rsidRPr="00A8687B" w14:paraId="4E6DB2CB" w14:textId="77777777" w:rsidTr="00FB2776">
        <w:trPr>
          <w:trHeight w:val="854"/>
        </w:trPr>
        <w:tc>
          <w:tcPr>
            <w:tcW w:w="9631" w:type="dxa"/>
          </w:tcPr>
          <w:p w14:paraId="437095AB" w14:textId="77777777" w:rsidR="00636442" w:rsidRPr="00636442" w:rsidRDefault="00636442" w:rsidP="00636442">
            <w:pPr>
              <w:spacing w:beforeLines="0" w:before="0" w:after="0"/>
              <w:jc w:val="left"/>
              <w:rPr>
                <w:rFonts w:ascii="Times" w:eastAsia="Batang" w:hAnsi="Times"/>
                <w:iCs/>
                <w:szCs w:val="20"/>
                <w:lang w:val="en-GB"/>
              </w:rPr>
            </w:pPr>
            <w:bookmarkStart w:id="5" w:name="OLE_LINK44"/>
            <w:bookmarkStart w:id="6" w:name="OLE_LINK3"/>
            <w:r w:rsidRPr="00636442">
              <w:rPr>
                <w:rFonts w:ascii="Times" w:eastAsia="Batang" w:hAnsi="Times"/>
                <w:iCs/>
                <w:szCs w:val="20"/>
                <w:highlight w:val="green"/>
                <w:lang w:val="en-GB"/>
              </w:rPr>
              <w:t>Agreement</w:t>
            </w:r>
          </w:p>
          <w:p w14:paraId="512A8DB2" w14:textId="77777777" w:rsidR="00636442" w:rsidRPr="00636442" w:rsidRDefault="00636442" w:rsidP="00636442">
            <w:pPr>
              <w:spacing w:beforeLines="0" w:before="0" w:after="0"/>
              <w:jc w:val="left"/>
              <w:rPr>
                <w:rFonts w:ascii="Times" w:eastAsia="Batang" w:hAnsi="Times"/>
                <w:lang w:val="en-GB"/>
              </w:rPr>
            </w:pPr>
            <w:r w:rsidRPr="00636442">
              <w:rPr>
                <w:rFonts w:ascii="Times" w:eastAsia="Batang" w:hAnsi="Times"/>
                <w:lang w:val="en-GB"/>
              </w:rPr>
              <w:t>For Scheme 2 SL-PRS resource allocation, with regards to the congestion control for a dedicated RP, the following modifications are supported:</w:t>
            </w:r>
          </w:p>
          <w:p w14:paraId="688AD7ED" w14:textId="77777777" w:rsidR="00636442" w:rsidRPr="00636442" w:rsidRDefault="00636442" w:rsidP="00BB54E8">
            <w:pPr>
              <w:numPr>
                <w:ilvl w:val="0"/>
                <w:numId w:val="8"/>
              </w:numPr>
              <w:spacing w:beforeLines="0" w:before="0" w:after="0"/>
              <w:contextualSpacing/>
              <w:jc w:val="left"/>
              <w:rPr>
                <w:rFonts w:ascii="Times" w:eastAsia="Batang" w:hAnsi="Times"/>
                <w:lang w:val="en-GB"/>
              </w:rPr>
            </w:pPr>
            <w:r w:rsidRPr="00636442">
              <w:rPr>
                <w:rFonts w:ascii="Times" w:eastAsia="Batang" w:hAnsi="Times"/>
                <w:b/>
                <w:bCs/>
                <w:lang w:val="en-GB"/>
              </w:rPr>
              <w:t>Modification 1:</w:t>
            </w:r>
            <w:r w:rsidRPr="00636442">
              <w:rPr>
                <w:rFonts w:ascii="Times" w:eastAsia="Batang" w:hAnsi="Times"/>
                <w:lang w:val="en-GB"/>
              </w:rPr>
              <w:t xml:space="preserve"> For the definition of SL PRS CR and CBR:</w:t>
            </w:r>
          </w:p>
          <w:p w14:paraId="596D353E" w14:textId="77777777" w:rsidR="00636442" w:rsidRPr="00B66B6E" w:rsidRDefault="00636442" w:rsidP="00BB54E8">
            <w:pPr>
              <w:pStyle w:val="aff"/>
              <w:numPr>
                <w:ilvl w:val="0"/>
                <w:numId w:val="9"/>
              </w:numPr>
              <w:spacing w:beforeLines="0" w:before="0" w:after="0"/>
              <w:ind w:firstLineChars="0"/>
              <w:contextualSpacing/>
              <w:jc w:val="left"/>
            </w:pPr>
            <w:r w:rsidRPr="00B66B6E">
              <w:rPr>
                <w:rFonts w:ascii="Times" w:eastAsia="Batang" w:hAnsi="Times"/>
                <w:lang w:val="en-GB"/>
              </w:rPr>
              <w:t>Alt. 2: redefine CBR/CR by considering the SL-PRS resource allocation/configuration.</w:t>
            </w:r>
            <w:bookmarkEnd w:id="5"/>
          </w:p>
          <w:p w14:paraId="5DACF602" w14:textId="77777777" w:rsidR="00B66B6E" w:rsidRDefault="00B66B6E" w:rsidP="00B66B6E">
            <w:pPr>
              <w:spacing w:before="120"/>
              <w:contextualSpacing/>
            </w:pPr>
            <w:bookmarkStart w:id="7" w:name="OLE_LINK47"/>
            <w:r w:rsidRPr="005B6438">
              <w:rPr>
                <w:highlight w:val="green"/>
              </w:rPr>
              <w:t>Agreement</w:t>
            </w:r>
          </w:p>
          <w:p w14:paraId="4F66A2B0" w14:textId="77777777" w:rsidR="00B66B6E" w:rsidRPr="00625003" w:rsidRDefault="00B66B6E" w:rsidP="00B66B6E">
            <w:pPr>
              <w:spacing w:before="120"/>
            </w:pPr>
            <w:r w:rsidRPr="00625003">
              <w:t>For Scheme 2 SL-PRS resource allocation, with regards to the congestion control for a dedicated RP, the following modifications are supported:</w:t>
            </w:r>
          </w:p>
          <w:p w14:paraId="2F7C0C5C" w14:textId="77777777" w:rsidR="00B66B6E" w:rsidRPr="00625003" w:rsidRDefault="00B66B6E" w:rsidP="00BB54E8">
            <w:pPr>
              <w:numPr>
                <w:ilvl w:val="0"/>
                <w:numId w:val="8"/>
              </w:numPr>
              <w:spacing w:beforeLines="0" w:before="120" w:after="0"/>
              <w:contextualSpacing/>
              <w:jc w:val="left"/>
            </w:pPr>
            <w:r w:rsidRPr="00625003">
              <w:rPr>
                <w:b/>
                <w:bCs/>
              </w:rPr>
              <w:t>Modification 2</w:t>
            </w:r>
            <w:r w:rsidRPr="00625003">
              <w:t>: For the evaluation of RSSI used in the CBR definition:</w:t>
            </w:r>
          </w:p>
          <w:p w14:paraId="44F2F7C5" w14:textId="77777777" w:rsidR="00B66B6E" w:rsidRPr="00625003" w:rsidRDefault="00B66B6E" w:rsidP="00BB54E8">
            <w:pPr>
              <w:numPr>
                <w:ilvl w:val="1"/>
                <w:numId w:val="8"/>
              </w:numPr>
              <w:spacing w:beforeLines="0" w:before="120" w:after="0"/>
              <w:contextualSpacing/>
              <w:jc w:val="left"/>
            </w:pPr>
            <w:bookmarkStart w:id="8" w:name="OLE_LINK8"/>
            <w:r w:rsidRPr="00625003">
              <w:t>SL-RSSI</w:t>
            </w:r>
            <w:bookmarkEnd w:id="8"/>
            <w:r w:rsidRPr="00625003">
              <w:t xml:space="preserve"> is measured on a slot configured for transmission of PSCCH and SL-PRS</w:t>
            </w:r>
          </w:p>
          <w:p w14:paraId="38180BF2" w14:textId="77777777" w:rsidR="00B66B6E" w:rsidRPr="00E626FE" w:rsidRDefault="00B66B6E" w:rsidP="00BB54E8">
            <w:pPr>
              <w:numPr>
                <w:ilvl w:val="1"/>
                <w:numId w:val="8"/>
              </w:numPr>
              <w:spacing w:beforeLines="0" w:before="120" w:after="0"/>
              <w:contextualSpacing/>
              <w:jc w:val="left"/>
            </w:pPr>
            <w:r w:rsidRPr="00E626FE">
              <w:t>A single SL-RSSI is measured on symbols with both SL-PRS and PSCCH</w:t>
            </w:r>
          </w:p>
          <w:bookmarkEnd w:id="7"/>
          <w:p w14:paraId="4E98ACCB" w14:textId="77777777" w:rsidR="00B66B6E" w:rsidRPr="00B66B6E" w:rsidRDefault="00B66B6E" w:rsidP="00B66B6E">
            <w:pPr>
              <w:spacing w:beforeLines="0" w:before="0" w:after="0"/>
              <w:contextualSpacing/>
              <w:jc w:val="left"/>
              <w:rPr>
                <w:rFonts w:ascii="Times" w:eastAsia="Batang" w:hAnsi="Times"/>
                <w:lang w:val="en-GB"/>
              </w:rPr>
            </w:pPr>
            <w:r w:rsidRPr="00B66B6E">
              <w:rPr>
                <w:rFonts w:ascii="Times" w:eastAsia="Batang" w:hAnsi="Times"/>
                <w:highlight w:val="green"/>
                <w:lang w:val="en-GB"/>
              </w:rPr>
              <w:t>Agreement</w:t>
            </w:r>
          </w:p>
          <w:p w14:paraId="5229D3CB" w14:textId="77777777" w:rsidR="00B66B6E" w:rsidRPr="00B66B6E" w:rsidRDefault="00B66B6E" w:rsidP="00B66B6E">
            <w:pPr>
              <w:spacing w:beforeLines="0" w:before="0" w:after="0"/>
              <w:jc w:val="left"/>
              <w:rPr>
                <w:rFonts w:ascii="Times" w:eastAsia="Batang" w:hAnsi="Times"/>
                <w:lang w:val="en-GB"/>
              </w:rPr>
            </w:pPr>
            <w:r w:rsidRPr="00B66B6E">
              <w:rPr>
                <w:rFonts w:ascii="Times" w:eastAsia="Batang" w:hAnsi="Times"/>
                <w:lang w:val="en-GB"/>
              </w:rPr>
              <w:t>For Scheme 2 SL-PRS resource allocation, with regards to the congestion control for a dedicated RP, the following modifications are supported:</w:t>
            </w:r>
          </w:p>
          <w:p w14:paraId="29AEE9BD" w14:textId="77777777" w:rsidR="00B66B6E" w:rsidRPr="00B66B6E" w:rsidRDefault="00B66B6E" w:rsidP="00BB54E8">
            <w:pPr>
              <w:numPr>
                <w:ilvl w:val="0"/>
                <w:numId w:val="8"/>
              </w:numPr>
              <w:spacing w:beforeLines="0" w:before="0" w:after="0"/>
              <w:contextualSpacing/>
              <w:jc w:val="left"/>
              <w:rPr>
                <w:rFonts w:ascii="Times" w:eastAsia="Batang" w:hAnsi="Times"/>
                <w:lang w:val="en-GB"/>
              </w:rPr>
            </w:pPr>
            <w:r w:rsidRPr="00B66B6E">
              <w:rPr>
                <w:rFonts w:ascii="Times" w:eastAsia="Batang" w:hAnsi="Times"/>
                <w:lang w:val="en-GB"/>
              </w:rPr>
              <w:t>For the CR and CBR measurement time window size,</w:t>
            </w:r>
          </w:p>
          <w:p w14:paraId="3649CD14" w14:textId="77777777" w:rsidR="00B66B6E" w:rsidRPr="00B66B6E" w:rsidRDefault="00B66B6E" w:rsidP="00BB54E8">
            <w:pPr>
              <w:numPr>
                <w:ilvl w:val="1"/>
                <w:numId w:val="10"/>
              </w:numPr>
              <w:spacing w:beforeLines="0" w:before="0" w:after="0"/>
              <w:contextualSpacing/>
              <w:jc w:val="left"/>
              <w:rPr>
                <w:rFonts w:ascii="Times" w:eastAsia="Batang" w:hAnsi="Times"/>
                <w:lang w:val="en-GB"/>
              </w:rPr>
            </w:pPr>
            <w:r w:rsidRPr="00B66B6E">
              <w:rPr>
                <w:rFonts w:ascii="Times" w:eastAsia="Batang" w:hAnsi="Times"/>
                <w:lang w:val="en-GB"/>
              </w:rPr>
              <w:t>it can be separately configured for a dedicated resource pool and could take the legacy values</w:t>
            </w:r>
          </w:p>
          <w:p w14:paraId="5BBBCB28" w14:textId="7DFFCD20" w:rsidR="00B66B6E" w:rsidRPr="00B66B6E" w:rsidRDefault="00B66B6E" w:rsidP="00B66B6E">
            <w:pPr>
              <w:spacing w:beforeLines="0" w:before="0" w:after="0"/>
              <w:contextualSpacing/>
              <w:jc w:val="left"/>
              <w:rPr>
                <w:lang w:val="en-GB"/>
              </w:rPr>
            </w:pPr>
          </w:p>
        </w:tc>
      </w:tr>
    </w:tbl>
    <w:bookmarkEnd w:id="6"/>
    <w:p w14:paraId="4D791101" w14:textId="429937D8" w:rsidR="00636442" w:rsidRDefault="00B66B6E" w:rsidP="002C542C">
      <w:pPr>
        <w:pStyle w:val="a0"/>
        <w:spacing w:before="120"/>
        <w:rPr>
          <w:rFonts w:ascii="Times New Roman" w:eastAsiaTheme="minorEastAsia" w:hAnsi="Times New Roman"/>
          <w:lang w:eastAsia="zh-CN"/>
        </w:rPr>
      </w:pPr>
      <w:r>
        <w:rPr>
          <w:rFonts w:ascii="Times New Roman" w:eastAsiaTheme="minorEastAsia" w:hAnsi="Times New Roman"/>
          <w:lang w:eastAsia="zh-CN"/>
        </w:rPr>
        <w:t>Furthermore, t</w:t>
      </w:r>
      <w:r w:rsidRPr="00B66B6E">
        <w:rPr>
          <w:rFonts w:ascii="Times New Roman" w:eastAsiaTheme="minorEastAsia" w:hAnsi="Times New Roman"/>
          <w:lang w:eastAsia="zh-CN"/>
        </w:rPr>
        <w:t xml:space="preserve">he following </w:t>
      </w:r>
      <w:r>
        <w:rPr>
          <w:rFonts w:ascii="Times New Roman" w:eastAsiaTheme="minorEastAsia" w:hAnsi="Times New Roman"/>
          <w:lang w:eastAsia="zh-CN"/>
        </w:rPr>
        <w:t>conclusion</w:t>
      </w:r>
      <w:r w:rsidRPr="00B66B6E">
        <w:rPr>
          <w:rFonts w:ascii="Times New Roman" w:eastAsiaTheme="minorEastAsia" w:hAnsi="Times New Roman"/>
          <w:lang w:eastAsia="zh-CN"/>
        </w:rPr>
        <w:t xml:space="preserve"> ha</w:t>
      </w:r>
      <w:r>
        <w:rPr>
          <w:rFonts w:ascii="Times New Roman" w:eastAsiaTheme="minorEastAsia" w:hAnsi="Times New Roman"/>
          <w:lang w:eastAsia="zh-CN"/>
        </w:rPr>
        <w:t>s</w:t>
      </w:r>
      <w:r w:rsidRPr="00B66B6E">
        <w:rPr>
          <w:rFonts w:ascii="Times New Roman" w:eastAsiaTheme="minorEastAsia" w:hAnsi="Times New Roman"/>
          <w:lang w:eastAsia="zh-CN"/>
        </w:rPr>
        <w:t xml:space="preserve"> been achieved on CBR measurement for </w:t>
      </w:r>
      <w:r>
        <w:rPr>
          <w:rFonts w:ascii="Times New Roman" w:eastAsiaTheme="minorEastAsia" w:hAnsi="Times New Roman"/>
          <w:lang w:eastAsia="zh-CN"/>
        </w:rPr>
        <w:t>shared</w:t>
      </w:r>
      <w:r w:rsidRPr="00B66B6E">
        <w:rPr>
          <w:rFonts w:ascii="Times New Roman" w:eastAsiaTheme="minorEastAsia" w:hAnsi="Times New Roman"/>
          <w:lang w:eastAsia="zh-CN"/>
        </w:rPr>
        <w:t xml:space="preserve"> resource pool.</w:t>
      </w:r>
    </w:p>
    <w:tbl>
      <w:tblPr>
        <w:tblStyle w:val="af6"/>
        <w:tblW w:w="0" w:type="auto"/>
        <w:tblLook w:val="04A0" w:firstRow="1" w:lastRow="0" w:firstColumn="1" w:lastColumn="0" w:noHBand="0" w:noVBand="1"/>
      </w:tblPr>
      <w:tblGrid>
        <w:gridCol w:w="9631"/>
      </w:tblGrid>
      <w:tr w:rsidR="00B66B6E" w:rsidRPr="00A8687B" w14:paraId="1E76FD46" w14:textId="77777777" w:rsidTr="00FB2776">
        <w:trPr>
          <w:trHeight w:val="854"/>
        </w:trPr>
        <w:tc>
          <w:tcPr>
            <w:tcW w:w="9631" w:type="dxa"/>
          </w:tcPr>
          <w:p w14:paraId="1EDC6F84" w14:textId="77777777" w:rsidR="00B66B6E" w:rsidRPr="00B66B6E" w:rsidRDefault="00B66B6E" w:rsidP="00B66B6E">
            <w:pPr>
              <w:spacing w:beforeLines="0" w:before="0" w:after="0"/>
              <w:jc w:val="left"/>
              <w:rPr>
                <w:rFonts w:eastAsia="Batang"/>
                <w:b/>
                <w:szCs w:val="20"/>
                <w:lang w:val="en-GB"/>
              </w:rPr>
            </w:pPr>
            <w:r w:rsidRPr="00B66B6E">
              <w:rPr>
                <w:rFonts w:eastAsia="Batang"/>
                <w:b/>
                <w:szCs w:val="20"/>
                <w:lang w:val="en-GB"/>
              </w:rPr>
              <w:t>Conclusion</w:t>
            </w:r>
          </w:p>
          <w:p w14:paraId="09AEF0AD" w14:textId="77777777" w:rsidR="00B66B6E" w:rsidRPr="00B66B6E" w:rsidRDefault="00B66B6E" w:rsidP="00B66B6E">
            <w:pPr>
              <w:spacing w:beforeLines="0" w:before="0" w:after="0"/>
              <w:jc w:val="left"/>
              <w:rPr>
                <w:rFonts w:eastAsia="Batang"/>
                <w:szCs w:val="20"/>
                <w:lang w:val="en-GB"/>
              </w:rPr>
            </w:pPr>
            <w:r w:rsidRPr="00B66B6E">
              <w:rPr>
                <w:rFonts w:eastAsia="Batang"/>
                <w:szCs w:val="20"/>
                <w:lang w:val="en-GB"/>
              </w:rPr>
              <w:t>For Scheme 2 SL-PRS resource allocation, with regards to the congestion control for a shared RP, CBR and CR mechanisms from Rel.16 NR SL are reused.</w:t>
            </w:r>
          </w:p>
          <w:p w14:paraId="1753C889" w14:textId="77777777" w:rsidR="00B66B6E" w:rsidRPr="00B66B6E" w:rsidRDefault="00B66B6E" w:rsidP="00BB54E8">
            <w:pPr>
              <w:numPr>
                <w:ilvl w:val="0"/>
                <w:numId w:val="8"/>
              </w:numPr>
              <w:spacing w:beforeLines="0" w:before="0" w:after="0"/>
              <w:contextualSpacing/>
              <w:jc w:val="left"/>
              <w:rPr>
                <w:szCs w:val="20"/>
                <w:lang w:val="en-GB"/>
              </w:rPr>
            </w:pPr>
            <w:r w:rsidRPr="00B66B6E">
              <w:rPr>
                <w:szCs w:val="20"/>
                <w:lang w:val="en-GB"/>
              </w:rPr>
              <w:t>Add this agreement in the LS related to the priority handling</w:t>
            </w:r>
          </w:p>
          <w:p w14:paraId="234B6539" w14:textId="77777777" w:rsidR="00B66B6E" w:rsidRPr="00B66B6E" w:rsidRDefault="00B66B6E" w:rsidP="00FB2776">
            <w:pPr>
              <w:spacing w:beforeLines="0" w:before="0" w:after="0"/>
              <w:contextualSpacing/>
              <w:jc w:val="left"/>
              <w:rPr>
                <w:lang w:val="en-GB"/>
              </w:rPr>
            </w:pPr>
          </w:p>
        </w:tc>
      </w:tr>
    </w:tbl>
    <w:p w14:paraId="0B0035DC" w14:textId="42EDCF74" w:rsidR="00B66B6E" w:rsidRPr="00834DEF" w:rsidRDefault="00B66B6E" w:rsidP="002C542C">
      <w:pPr>
        <w:pStyle w:val="a0"/>
        <w:spacing w:before="120"/>
        <w:rPr>
          <w:rFonts w:ascii="Times New Roman" w:eastAsiaTheme="minorEastAsia" w:hAnsi="Times New Roman"/>
          <w:b/>
          <w:bCs/>
          <w:lang w:eastAsia="zh-CN"/>
        </w:rPr>
      </w:pPr>
      <w:r w:rsidRPr="00834DEF">
        <w:rPr>
          <w:rFonts w:ascii="Times New Roman" w:eastAsiaTheme="minorEastAsia" w:hAnsi="Times New Roman" w:hint="eastAsia"/>
          <w:b/>
          <w:bCs/>
          <w:lang w:eastAsia="zh-CN"/>
        </w:rPr>
        <w:lastRenderedPageBreak/>
        <w:t>P</w:t>
      </w:r>
      <w:r w:rsidRPr="00834DEF">
        <w:rPr>
          <w:rFonts w:ascii="Times New Roman" w:eastAsiaTheme="minorEastAsia" w:hAnsi="Times New Roman"/>
          <w:b/>
          <w:bCs/>
          <w:lang w:eastAsia="zh-CN"/>
        </w:rPr>
        <w:t>roposal 1:  RAN1 confirms that CBR measurement on both shared and dedicated resource pool for SL-PRS transmission has already been discussed and supported during the previous RAN1 meeting.</w:t>
      </w:r>
    </w:p>
    <w:p w14:paraId="383C7520" w14:textId="13865835" w:rsidR="00E93D82" w:rsidRDefault="00E93D82" w:rsidP="002C542C">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 the following two agreements may have RAN2 impacts, in which </w:t>
      </w:r>
      <w:r w:rsidRPr="00E93D82">
        <w:rPr>
          <w:rFonts w:ascii="Times New Roman" w:eastAsiaTheme="minorEastAsia" w:hAnsi="Times New Roman"/>
          <w:lang w:eastAsia="zh-CN"/>
        </w:rPr>
        <w:t xml:space="preserve">congestion control can restrict at least the range of </w:t>
      </w:r>
      <w:r w:rsidR="00834DEF">
        <w:rPr>
          <w:rFonts w:ascii="Times New Roman" w:eastAsiaTheme="minorEastAsia" w:hAnsi="Times New Roman"/>
          <w:lang w:eastAsia="zh-CN"/>
        </w:rPr>
        <w:t xml:space="preserve">some </w:t>
      </w:r>
      <w:r w:rsidRPr="00E93D82">
        <w:rPr>
          <w:rFonts w:ascii="Times New Roman" w:eastAsiaTheme="minorEastAsia" w:hAnsi="Times New Roman"/>
          <w:lang w:eastAsia="zh-CN"/>
        </w:rPr>
        <w:t>parameters</w:t>
      </w:r>
      <w:r w:rsidR="00834DEF">
        <w:rPr>
          <w:rFonts w:ascii="Times New Roman" w:eastAsiaTheme="minorEastAsia" w:hAnsi="Times New Roman"/>
          <w:lang w:eastAsia="zh-CN"/>
        </w:rPr>
        <w:t xml:space="preserve"> of SL PRS transmission, which is similar to NR sidelink communication.</w:t>
      </w:r>
    </w:p>
    <w:tbl>
      <w:tblPr>
        <w:tblStyle w:val="af6"/>
        <w:tblW w:w="0" w:type="auto"/>
        <w:tblLook w:val="04A0" w:firstRow="1" w:lastRow="0" w:firstColumn="1" w:lastColumn="0" w:noHBand="0" w:noVBand="1"/>
      </w:tblPr>
      <w:tblGrid>
        <w:gridCol w:w="9631"/>
      </w:tblGrid>
      <w:tr w:rsidR="00834DEF" w14:paraId="430ABE0B" w14:textId="77777777" w:rsidTr="00834DEF">
        <w:trPr>
          <w:trHeight w:val="6195"/>
        </w:trPr>
        <w:tc>
          <w:tcPr>
            <w:tcW w:w="9631" w:type="dxa"/>
          </w:tcPr>
          <w:p w14:paraId="0E298A69" w14:textId="77777777" w:rsidR="00834DEF" w:rsidRPr="00834DEF" w:rsidRDefault="00834DEF" w:rsidP="00834DEF">
            <w:pPr>
              <w:spacing w:beforeLines="0" w:before="0" w:after="0"/>
              <w:jc w:val="left"/>
              <w:rPr>
                <w:rFonts w:ascii="Times" w:eastAsia="Batang" w:hAnsi="Times"/>
                <w:iCs/>
                <w:szCs w:val="20"/>
                <w:lang w:val="en-GB"/>
              </w:rPr>
            </w:pPr>
            <w:bookmarkStart w:id="9" w:name="OLE_LINK113"/>
            <w:bookmarkStart w:id="10" w:name="OLE_LINK60"/>
            <w:r w:rsidRPr="00834DEF">
              <w:rPr>
                <w:rFonts w:ascii="Times" w:eastAsia="Batang" w:hAnsi="Times"/>
                <w:iCs/>
                <w:szCs w:val="20"/>
                <w:highlight w:val="green"/>
                <w:lang w:val="en-GB"/>
              </w:rPr>
              <w:t>Agreement</w:t>
            </w:r>
          </w:p>
          <w:p w14:paraId="6AAF8C86" w14:textId="77777777" w:rsidR="00834DEF" w:rsidRPr="00834DEF" w:rsidRDefault="00834DEF" w:rsidP="00834DEF">
            <w:pPr>
              <w:spacing w:beforeLines="0" w:before="0" w:after="0"/>
              <w:jc w:val="left"/>
              <w:rPr>
                <w:rFonts w:eastAsia="Batang"/>
                <w:lang w:val="en-GB"/>
              </w:rPr>
            </w:pPr>
            <w:r w:rsidRPr="00834DEF">
              <w:rPr>
                <w:rFonts w:eastAsia="Batang"/>
                <w:lang w:val="en-GB"/>
              </w:rPr>
              <w:t xml:space="preserve">In Scheme 2, </w:t>
            </w:r>
          </w:p>
          <w:p w14:paraId="6BAEDB3A" w14:textId="77777777" w:rsidR="00834DEF" w:rsidRPr="00834DEF" w:rsidRDefault="00834DEF" w:rsidP="00BB54E8">
            <w:pPr>
              <w:numPr>
                <w:ilvl w:val="0"/>
                <w:numId w:val="8"/>
              </w:numPr>
              <w:spacing w:beforeLines="0" w:before="0" w:after="0"/>
              <w:contextualSpacing/>
              <w:jc w:val="left"/>
              <w:rPr>
                <w:rFonts w:eastAsia="Batang"/>
                <w:lang w:val="en-GB"/>
              </w:rPr>
            </w:pPr>
            <w:r w:rsidRPr="00834DEF">
              <w:rPr>
                <w:rFonts w:eastAsia="Batang"/>
                <w:lang w:val="en-GB"/>
              </w:rPr>
              <w:t xml:space="preserve">For a dedicated resource pool for positioning, </w:t>
            </w:r>
          </w:p>
          <w:p w14:paraId="2E1D2526" w14:textId="77777777" w:rsidR="00834DEF" w:rsidRPr="00834DEF" w:rsidRDefault="00834DEF" w:rsidP="00BB54E8">
            <w:pPr>
              <w:numPr>
                <w:ilvl w:val="1"/>
                <w:numId w:val="8"/>
              </w:numPr>
              <w:spacing w:beforeLines="0" w:before="0" w:after="0"/>
              <w:contextualSpacing/>
              <w:jc w:val="left"/>
              <w:rPr>
                <w:rFonts w:eastAsia="Batang"/>
                <w:lang w:val="en-GB"/>
              </w:rPr>
            </w:pPr>
            <w:bookmarkStart w:id="11" w:name="OLE_LINK62"/>
            <w:r w:rsidRPr="00834DEF">
              <w:rPr>
                <w:rFonts w:eastAsia="Batang"/>
                <w:lang w:val="en-GB"/>
              </w:rPr>
              <w:t>congestion control can restrict at least the following range of parameters</w:t>
            </w:r>
            <w:bookmarkEnd w:id="11"/>
            <w:r w:rsidRPr="00834DEF">
              <w:rPr>
                <w:rFonts w:eastAsia="Batang"/>
                <w:lang w:val="en-GB"/>
              </w:rPr>
              <w:t xml:space="preserve"> for SL PRS configuration per resource pool by CBR and priority:</w:t>
            </w:r>
          </w:p>
          <w:p w14:paraId="2F26FDFE" w14:textId="77777777" w:rsidR="00834DEF" w:rsidRPr="00834DEF" w:rsidRDefault="00834DEF" w:rsidP="00BB54E8">
            <w:pPr>
              <w:numPr>
                <w:ilvl w:val="2"/>
                <w:numId w:val="8"/>
              </w:numPr>
              <w:spacing w:beforeLines="0" w:before="0" w:after="0"/>
              <w:contextualSpacing/>
              <w:jc w:val="left"/>
              <w:rPr>
                <w:rFonts w:eastAsia="Batang"/>
                <w:lang w:val="en-GB"/>
              </w:rPr>
            </w:pPr>
            <w:r w:rsidRPr="00834DEF">
              <w:rPr>
                <w:rFonts w:eastAsia="Batang"/>
                <w:lang w:val="en-GB"/>
              </w:rPr>
              <w:t>Maximum SL PRS transmission power</w:t>
            </w:r>
          </w:p>
          <w:p w14:paraId="05EAD54A" w14:textId="77777777" w:rsidR="00834DEF" w:rsidRPr="00834DEF" w:rsidRDefault="00834DEF" w:rsidP="00BB54E8">
            <w:pPr>
              <w:numPr>
                <w:ilvl w:val="2"/>
                <w:numId w:val="8"/>
              </w:numPr>
              <w:spacing w:beforeLines="0" w:before="0" w:after="0"/>
              <w:contextualSpacing/>
              <w:jc w:val="left"/>
              <w:rPr>
                <w:rFonts w:eastAsia="Batang"/>
                <w:lang w:val="en-GB"/>
              </w:rPr>
            </w:pPr>
            <w:r w:rsidRPr="00834DEF">
              <w:rPr>
                <w:rFonts w:eastAsia="Batang"/>
                <w:lang w:val="en-GB"/>
              </w:rPr>
              <w:t>Maximum Number of SL PRS (re-)transmissions</w:t>
            </w:r>
          </w:p>
          <w:p w14:paraId="1D052D76" w14:textId="77777777" w:rsidR="00834DEF" w:rsidRPr="00834DEF" w:rsidRDefault="00834DEF" w:rsidP="00BB54E8">
            <w:pPr>
              <w:numPr>
                <w:ilvl w:val="2"/>
                <w:numId w:val="8"/>
              </w:numPr>
              <w:spacing w:beforeLines="0" w:before="0" w:after="0"/>
              <w:contextualSpacing/>
              <w:jc w:val="left"/>
              <w:rPr>
                <w:rFonts w:eastAsia="Batang"/>
                <w:lang w:val="en-GB"/>
              </w:rPr>
            </w:pPr>
            <w:r w:rsidRPr="00834DEF">
              <w:rPr>
                <w:rFonts w:eastAsia="Batang"/>
                <w:lang w:val="en-GB"/>
              </w:rPr>
              <w:t xml:space="preserve">Discuss further the following four SL PRS transmission parameters: </w:t>
            </w:r>
          </w:p>
          <w:p w14:paraId="6AADB678" w14:textId="77777777" w:rsidR="00834DEF" w:rsidRPr="00834DEF" w:rsidRDefault="00834DEF" w:rsidP="00BB54E8">
            <w:pPr>
              <w:numPr>
                <w:ilvl w:val="3"/>
                <w:numId w:val="11"/>
              </w:numPr>
              <w:spacing w:beforeLines="0" w:before="0" w:after="0"/>
              <w:contextualSpacing/>
              <w:jc w:val="left"/>
              <w:rPr>
                <w:rFonts w:eastAsia="Batang"/>
                <w:lang w:val="en-GB"/>
              </w:rPr>
            </w:pPr>
            <w:r w:rsidRPr="00834DEF">
              <w:rPr>
                <w:rFonts w:eastAsia="Batang"/>
                <w:lang w:val="en-GB"/>
              </w:rPr>
              <w:t>Minimum Periodicity of SL PRS</w:t>
            </w:r>
          </w:p>
          <w:p w14:paraId="253E190C" w14:textId="77777777" w:rsidR="00834DEF" w:rsidRPr="00834DEF" w:rsidRDefault="00834DEF" w:rsidP="00BB54E8">
            <w:pPr>
              <w:numPr>
                <w:ilvl w:val="3"/>
                <w:numId w:val="11"/>
              </w:numPr>
              <w:spacing w:beforeLines="0" w:before="0" w:after="0"/>
              <w:contextualSpacing/>
              <w:jc w:val="left"/>
              <w:rPr>
                <w:rFonts w:eastAsia="Batang"/>
                <w:lang w:val="en-GB"/>
              </w:rPr>
            </w:pPr>
            <w:r w:rsidRPr="00834DEF">
              <w:rPr>
                <w:rFonts w:eastAsia="Batang"/>
                <w:lang w:val="en-GB"/>
              </w:rPr>
              <w:t>Maximum Number of SL PRS resources in a slot</w:t>
            </w:r>
          </w:p>
          <w:p w14:paraId="5A53BA13" w14:textId="77777777" w:rsidR="00834DEF" w:rsidRPr="00834DEF" w:rsidRDefault="00834DEF" w:rsidP="00BB54E8">
            <w:pPr>
              <w:numPr>
                <w:ilvl w:val="3"/>
                <w:numId w:val="11"/>
              </w:numPr>
              <w:spacing w:beforeLines="0" w:before="0" w:after="0"/>
              <w:contextualSpacing/>
              <w:jc w:val="left"/>
              <w:rPr>
                <w:rFonts w:eastAsia="Batang"/>
                <w:lang w:val="en-GB"/>
              </w:rPr>
            </w:pPr>
            <w:r w:rsidRPr="00834DEF">
              <w:rPr>
                <w:rFonts w:eastAsia="Batang"/>
                <w:lang w:val="en-GB"/>
              </w:rPr>
              <w:t>Maximum comb-size of a SL PRS resource in a slot</w:t>
            </w:r>
          </w:p>
          <w:p w14:paraId="59164723" w14:textId="77777777" w:rsidR="00834DEF" w:rsidRPr="00834DEF" w:rsidRDefault="00834DEF" w:rsidP="00BB54E8">
            <w:pPr>
              <w:numPr>
                <w:ilvl w:val="3"/>
                <w:numId w:val="11"/>
              </w:numPr>
              <w:spacing w:beforeLines="0" w:before="0" w:after="0"/>
              <w:contextualSpacing/>
              <w:jc w:val="left"/>
              <w:rPr>
                <w:rFonts w:eastAsia="Batang"/>
                <w:lang w:val="en-GB"/>
              </w:rPr>
            </w:pPr>
            <w:r w:rsidRPr="00834DEF">
              <w:rPr>
                <w:rFonts w:eastAsia="Batang"/>
                <w:lang w:val="en-GB"/>
              </w:rPr>
              <w:t>Maximum Number of OFDM symbols of a SL PRS resource in a slot</w:t>
            </w:r>
          </w:p>
          <w:bookmarkEnd w:id="9"/>
          <w:p w14:paraId="46B3FA8F" w14:textId="77777777" w:rsidR="00834DEF" w:rsidRPr="00834DEF" w:rsidRDefault="00834DEF" w:rsidP="00BB54E8">
            <w:pPr>
              <w:numPr>
                <w:ilvl w:val="1"/>
                <w:numId w:val="8"/>
              </w:numPr>
              <w:spacing w:beforeLines="0" w:before="0" w:after="0"/>
              <w:contextualSpacing/>
              <w:jc w:val="left"/>
              <w:rPr>
                <w:rFonts w:eastAsia="Batang"/>
                <w:lang w:val="en-GB"/>
              </w:rPr>
            </w:pPr>
            <w:r w:rsidRPr="00834DEF">
              <w:rPr>
                <w:rFonts w:eastAsia="Batang"/>
                <w:lang w:val="en-GB"/>
              </w:rPr>
              <w:t xml:space="preserve">For congestion control </w:t>
            </w:r>
            <w:r w:rsidRPr="00834DEF">
              <w:rPr>
                <w:rFonts w:eastAsia="宋体"/>
                <w:lang w:val="en-GB"/>
              </w:rPr>
              <w:t xml:space="preserve">similar to </w:t>
            </w:r>
            <w:r w:rsidRPr="00834DEF">
              <w:rPr>
                <w:rFonts w:eastAsia="Batang"/>
                <w:lang w:val="en-GB"/>
              </w:rPr>
              <w:t>legacy, the CR limits are (pre)-configured per priority in a resource pool</w:t>
            </w:r>
          </w:p>
          <w:p w14:paraId="01A0088F" w14:textId="77777777" w:rsidR="00834DEF" w:rsidRPr="00834DEF" w:rsidRDefault="00834DEF" w:rsidP="00BB54E8">
            <w:pPr>
              <w:numPr>
                <w:ilvl w:val="2"/>
                <w:numId w:val="8"/>
              </w:numPr>
              <w:spacing w:beforeLines="0" w:before="0" w:after="0"/>
              <w:contextualSpacing/>
              <w:jc w:val="left"/>
              <w:rPr>
                <w:rFonts w:eastAsia="Batang"/>
                <w:lang w:val="en-GB"/>
              </w:rPr>
            </w:pPr>
            <w:r w:rsidRPr="00834DEF">
              <w:rPr>
                <w:rFonts w:eastAsia="Batang"/>
                <w:lang w:val="en-GB"/>
              </w:rPr>
              <w:t xml:space="preserve">Note: Similar to SL communication how to achieve the CR limit is left to UE implementation. </w:t>
            </w:r>
          </w:p>
          <w:p w14:paraId="737509CC" w14:textId="77777777" w:rsidR="00834DEF" w:rsidRPr="00834DEF" w:rsidRDefault="00834DEF" w:rsidP="00BB54E8">
            <w:pPr>
              <w:numPr>
                <w:ilvl w:val="0"/>
                <w:numId w:val="8"/>
              </w:numPr>
              <w:spacing w:beforeLines="0" w:before="0" w:after="0"/>
              <w:contextualSpacing/>
              <w:jc w:val="left"/>
              <w:rPr>
                <w:rFonts w:eastAsia="宋体"/>
                <w:lang w:val="en-GB"/>
              </w:rPr>
            </w:pPr>
            <w:r w:rsidRPr="00834DEF">
              <w:rPr>
                <w:rFonts w:eastAsia="Batang"/>
                <w:lang w:val="en-GB"/>
              </w:rPr>
              <w:t>For a shared resource pool for positioning, the SL PRS can share the same restriction of PSSCH without specific enhancement in addition to what is already specified.</w:t>
            </w:r>
          </w:p>
          <w:bookmarkEnd w:id="10"/>
          <w:p w14:paraId="42430BFA" w14:textId="77777777" w:rsidR="00834DEF" w:rsidRDefault="00834DEF" w:rsidP="00834DEF">
            <w:pPr>
              <w:spacing w:before="120"/>
              <w:rPr>
                <w:iCs/>
                <w:szCs w:val="20"/>
              </w:rPr>
            </w:pPr>
            <w:r w:rsidRPr="002E619E">
              <w:rPr>
                <w:iCs/>
                <w:szCs w:val="20"/>
                <w:highlight w:val="green"/>
              </w:rPr>
              <w:t>Agreement</w:t>
            </w:r>
          </w:p>
          <w:p w14:paraId="212F5F79" w14:textId="77777777" w:rsidR="00834DEF" w:rsidRPr="00834DEF" w:rsidRDefault="00834DEF" w:rsidP="00834DEF">
            <w:pPr>
              <w:spacing w:beforeLines="0" w:before="0" w:after="0"/>
              <w:jc w:val="left"/>
              <w:rPr>
                <w:rFonts w:eastAsia="Batang"/>
                <w:lang w:val="en-GB"/>
              </w:rPr>
            </w:pPr>
            <w:r w:rsidRPr="00834DEF">
              <w:rPr>
                <w:rFonts w:eastAsia="Batang"/>
                <w:lang w:val="en-GB"/>
              </w:rPr>
              <w:t xml:space="preserve">In Scheme 2, with regards to the congestion control for SL PRS: </w:t>
            </w:r>
          </w:p>
          <w:p w14:paraId="316E5CC8" w14:textId="77777777" w:rsidR="00834DEF" w:rsidRPr="00625003" w:rsidRDefault="00834DEF" w:rsidP="00BB54E8">
            <w:pPr>
              <w:numPr>
                <w:ilvl w:val="0"/>
                <w:numId w:val="8"/>
              </w:numPr>
              <w:spacing w:beforeLines="0" w:before="120" w:after="0"/>
              <w:contextualSpacing/>
              <w:jc w:val="left"/>
            </w:pPr>
            <w:r w:rsidRPr="00625003">
              <w:rPr>
                <w:rFonts w:hint="eastAsia"/>
              </w:rPr>
              <w:t>S</w:t>
            </w:r>
            <w:r w:rsidRPr="00625003">
              <w:t>L-PRS congestion processing time: based on both SCS and UE capability, similar to legacy</w:t>
            </w:r>
          </w:p>
          <w:p w14:paraId="71EA247E" w14:textId="77777777" w:rsidR="00834DEF" w:rsidRPr="00834DEF" w:rsidRDefault="00834DEF" w:rsidP="00BB54E8">
            <w:pPr>
              <w:numPr>
                <w:ilvl w:val="0"/>
                <w:numId w:val="8"/>
              </w:numPr>
              <w:spacing w:beforeLines="0" w:before="120" w:after="0"/>
              <w:contextualSpacing/>
              <w:jc w:val="left"/>
            </w:pPr>
            <w:r w:rsidRPr="00834DEF">
              <w:t>The maximum number of CBR ranges for SL positioning is 8</w:t>
            </w:r>
          </w:p>
          <w:p w14:paraId="3E86ECAF" w14:textId="77777777" w:rsidR="00834DEF" w:rsidRPr="00834DEF" w:rsidRDefault="00834DEF" w:rsidP="00BB54E8">
            <w:pPr>
              <w:numPr>
                <w:ilvl w:val="0"/>
                <w:numId w:val="8"/>
              </w:numPr>
              <w:spacing w:beforeLines="0" w:before="120" w:after="0"/>
              <w:contextualSpacing/>
              <w:jc w:val="left"/>
            </w:pPr>
            <w:r w:rsidRPr="00834DEF">
              <w:t>Number of CBR levels is 16</w:t>
            </w:r>
          </w:p>
          <w:p w14:paraId="5932D99A" w14:textId="77777777" w:rsidR="00834DEF" w:rsidRPr="000F5FDD" w:rsidRDefault="00834DEF" w:rsidP="00BB54E8">
            <w:pPr>
              <w:numPr>
                <w:ilvl w:val="0"/>
                <w:numId w:val="8"/>
              </w:numPr>
              <w:spacing w:beforeLines="0" w:before="120" w:after="0"/>
              <w:contextualSpacing/>
              <w:jc w:val="left"/>
            </w:pPr>
            <w:r w:rsidRPr="000F5FDD">
              <w:t xml:space="preserve">CBR measurement for SL PRS can be reported to gNB </w:t>
            </w:r>
          </w:p>
          <w:p w14:paraId="3B8A4877" w14:textId="5A9A96CD" w:rsidR="00834DEF" w:rsidRPr="00834DEF" w:rsidRDefault="00834DEF" w:rsidP="00834DEF">
            <w:pPr>
              <w:spacing w:beforeLines="0" w:before="0" w:after="0"/>
              <w:jc w:val="left"/>
              <w:rPr>
                <w:rFonts w:eastAsia="Batang"/>
                <w:lang w:val="en-GB"/>
              </w:rPr>
            </w:pPr>
            <w:r w:rsidRPr="00834DEF">
              <w:rPr>
                <w:rFonts w:eastAsia="Batang"/>
                <w:lang w:val="en-GB"/>
              </w:rPr>
              <w:t>FFS: Whether it is needed to be reported to LMF or another UE</w:t>
            </w:r>
          </w:p>
        </w:tc>
      </w:tr>
    </w:tbl>
    <w:p w14:paraId="7F5CFA59" w14:textId="3ACCE28B" w:rsidR="00834DEF" w:rsidRDefault="00834DEF" w:rsidP="002C542C">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herefore, </w:t>
      </w:r>
      <w:r w:rsidRPr="00834DEF">
        <w:rPr>
          <w:rFonts w:ascii="Times New Roman" w:eastAsiaTheme="minorEastAsia" w:hAnsi="Times New Roman"/>
          <w:lang w:eastAsia="zh-CN"/>
        </w:rPr>
        <w:t>RAN</w:t>
      </w:r>
      <w:r>
        <w:rPr>
          <w:rFonts w:ascii="Times New Roman" w:eastAsiaTheme="minorEastAsia" w:hAnsi="Times New Roman"/>
          <w:lang w:eastAsia="zh-CN"/>
        </w:rPr>
        <w:t>1</w:t>
      </w:r>
      <w:r w:rsidRPr="00834DEF">
        <w:rPr>
          <w:rFonts w:ascii="Times New Roman" w:eastAsiaTheme="minorEastAsia" w:hAnsi="Times New Roman"/>
          <w:lang w:eastAsia="zh-CN"/>
        </w:rPr>
        <w:t xml:space="preserve"> </w:t>
      </w:r>
      <w:r>
        <w:rPr>
          <w:rFonts w:ascii="Times New Roman" w:eastAsiaTheme="minorEastAsia" w:hAnsi="Times New Roman"/>
          <w:lang w:eastAsia="zh-CN"/>
        </w:rPr>
        <w:t xml:space="preserve">may need to </w:t>
      </w:r>
      <w:r w:rsidRPr="00834DEF">
        <w:rPr>
          <w:rFonts w:ascii="Times New Roman" w:eastAsiaTheme="minorEastAsia" w:hAnsi="Times New Roman"/>
          <w:lang w:eastAsia="zh-CN"/>
        </w:rPr>
        <w:t>ask RAN</w:t>
      </w:r>
      <w:r>
        <w:rPr>
          <w:rFonts w:ascii="Times New Roman" w:eastAsiaTheme="minorEastAsia" w:hAnsi="Times New Roman"/>
          <w:lang w:eastAsia="zh-CN"/>
        </w:rPr>
        <w:t>2</w:t>
      </w:r>
      <w:r w:rsidRPr="00834DEF">
        <w:rPr>
          <w:rFonts w:ascii="Times New Roman" w:eastAsiaTheme="minorEastAsia" w:hAnsi="Times New Roman"/>
          <w:lang w:eastAsia="zh-CN"/>
        </w:rPr>
        <w:t xml:space="preserve"> to take the agreements in </w:t>
      </w:r>
      <w:r>
        <w:rPr>
          <w:rFonts w:ascii="Times New Roman" w:eastAsiaTheme="minorEastAsia" w:hAnsi="Times New Roman"/>
          <w:lang w:eastAsia="zh-CN"/>
        </w:rPr>
        <w:t>congestion control</w:t>
      </w:r>
      <w:r w:rsidRPr="00834DEF">
        <w:rPr>
          <w:rFonts w:ascii="Times New Roman" w:eastAsiaTheme="minorEastAsia" w:hAnsi="Times New Roman"/>
          <w:lang w:eastAsia="zh-CN"/>
        </w:rPr>
        <w:t xml:space="preserve"> in the future work</w:t>
      </w:r>
      <w:r>
        <w:rPr>
          <w:rFonts w:ascii="Times New Roman" w:eastAsiaTheme="minorEastAsia" w:hAnsi="Times New Roman"/>
          <w:lang w:eastAsia="zh-CN"/>
        </w:rPr>
        <w:t>.</w:t>
      </w:r>
    </w:p>
    <w:p w14:paraId="611BC496" w14:textId="3931B5ED" w:rsidR="00834DEF" w:rsidRPr="00834DEF" w:rsidRDefault="00834DEF" w:rsidP="002C542C">
      <w:pPr>
        <w:pStyle w:val="a0"/>
        <w:spacing w:before="120"/>
        <w:rPr>
          <w:rFonts w:ascii="Times New Roman" w:eastAsiaTheme="minorEastAsia" w:hAnsi="Times New Roman"/>
          <w:b/>
          <w:bCs/>
          <w:lang w:eastAsia="zh-CN"/>
        </w:rPr>
      </w:pPr>
      <w:r w:rsidRPr="00834DEF">
        <w:rPr>
          <w:rFonts w:ascii="Times New Roman" w:eastAsiaTheme="minorEastAsia" w:hAnsi="Times New Roman"/>
          <w:b/>
          <w:bCs/>
          <w:lang w:eastAsia="zh-CN"/>
        </w:rPr>
        <w:t>Proposal 2: RAN1 respectfully ask RAN2 to take the following agreements in congestion control in the future work.</w:t>
      </w:r>
    </w:p>
    <w:tbl>
      <w:tblPr>
        <w:tblStyle w:val="af6"/>
        <w:tblW w:w="0" w:type="auto"/>
        <w:tblLook w:val="04A0" w:firstRow="1" w:lastRow="0" w:firstColumn="1" w:lastColumn="0" w:noHBand="0" w:noVBand="1"/>
      </w:tblPr>
      <w:tblGrid>
        <w:gridCol w:w="9631"/>
      </w:tblGrid>
      <w:tr w:rsidR="00834DEF" w14:paraId="53E8F750" w14:textId="77777777" w:rsidTr="00834DEF">
        <w:tc>
          <w:tcPr>
            <w:tcW w:w="9631" w:type="dxa"/>
          </w:tcPr>
          <w:p w14:paraId="68AAE4CE" w14:textId="77777777" w:rsidR="00834DEF" w:rsidRPr="00834DEF" w:rsidRDefault="00834DEF" w:rsidP="00FB2776">
            <w:pPr>
              <w:spacing w:beforeLines="0" w:before="0" w:after="0"/>
              <w:jc w:val="left"/>
              <w:rPr>
                <w:rFonts w:ascii="Times" w:eastAsia="Batang" w:hAnsi="Times"/>
                <w:iCs/>
                <w:szCs w:val="20"/>
                <w:lang w:val="en-GB"/>
              </w:rPr>
            </w:pPr>
            <w:r w:rsidRPr="00834DEF">
              <w:rPr>
                <w:rFonts w:ascii="Times" w:eastAsia="Batang" w:hAnsi="Times"/>
                <w:iCs/>
                <w:szCs w:val="20"/>
                <w:highlight w:val="green"/>
                <w:lang w:val="en-GB"/>
              </w:rPr>
              <w:t>Agreement</w:t>
            </w:r>
          </w:p>
          <w:p w14:paraId="7F18901E" w14:textId="77777777" w:rsidR="00834DEF" w:rsidRPr="00834DEF" w:rsidRDefault="00834DEF" w:rsidP="00FB2776">
            <w:pPr>
              <w:spacing w:beforeLines="0" w:before="0" w:after="0"/>
              <w:jc w:val="left"/>
              <w:rPr>
                <w:rFonts w:eastAsia="Batang"/>
                <w:lang w:val="en-GB"/>
              </w:rPr>
            </w:pPr>
            <w:r w:rsidRPr="00834DEF">
              <w:rPr>
                <w:rFonts w:eastAsia="Batang"/>
                <w:lang w:val="en-GB"/>
              </w:rPr>
              <w:t xml:space="preserve">In Scheme 2, </w:t>
            </w:r>
          </w:p>
          <w:p w14:paraId="6C5DD491" w14:textId="77777777" w:rsidR="00834DEF" w:rsidRPr="00834DEF" w:rsidRDefault="00834DEF" w:rsidP="00BB54E8">
            <w:pPr>
              <w:numPr>
                <w:ilvl w:val="0"/>
                <w:numId w:val="8"/>
              </w:numPr>
              <w:spacing w:beforeLines="0" w:before="0" w:after="0"/>
              <w:contextualSpacing/>
              <w:jc w:val="left"/>
              <w:rPr>
                <w:rFonts w:eastAsia="Batang"/>
                <w:lang w:val="en-GB"/>
              </w:rPr>
            </w:pPr>
            <w:r w:rsidRPr="00834DEF">
              <w:rPr>
                <w:rFonts w:eastAsia="Batang"/>
                <w:lang w:val="en-GB"/>
              </w:rPr>
              <w:t xml:space="preserve">For a dedicated resource pool for positioning, </w:t>
            </w:r>
          </w:p>
          <w:p w14:paraId="66B0C0AD" w14:textId="77777777" w:rsidR="00834DEF" w:rsidRPr="00834DEF" w:rsidRDefault="00834DEF" w:rsidP="00BB54E8">
            <w:pPr>
              <w:numPr>
                <w:ilvl w:val="1"/>
                <w:numId w:val="8"/>
              </w:numPr>
              <w:spacing w:beforeLines="0" w:before="0" w:after="0"/>
              <w:contextualSpacing/>
              <w:jc w:val="left"/>
              <w:rPr>
                <w:rFonts w:eastAsia="Batang"/>
                <w:lang w:val="en-GB"/>
              </w:rPr>
            </w:pPr>
            <w:r w:rsidRPr="00834DEF">
              <w:rPr>
                <w:rFonts w:eastAsia="Batang"/>
                <w:lang w:val="en-GB"/>
              </w:rPr>
              <w:t>congestion control can restrict at least the following range of parameters for SL PRS configuration per resource pool by CBR and priority:</w:t>
            </w:r>
          </w:p>
          <w:p w14:paraId="25DC8C62" w14:textId="77777777" w:rsidR="00834DEF" w:rsidRPr="00834DEF" w:rsidRDefault="00834DEF" w:rsidP="00BB54E8">
            <w:pPr>
              <w:numPr>
                <w:ilvl w:val="2"/>
                <w:numId w:val="8"/>
              </w:numPr>
              <w:spacing w:beforeLines="0" w:before="0" w:after="0"/>
              <w:contextualSpacing/>
              <w:jc w:val="left"/>
              <w:rPr>
                <w:rFonts w:eastAsia="Batang"/>
                <w:lang w:val="en-GB"/>
              </w:rPr>
            </w:pPr>
            <w:r w:rsidRPr="00834DEF">
              <w:rPr>
                <w:rFonts w:eastAsia="Batang"/>
                <w:lang w:val="en-GB"/>
              </w:rPr>
              <w:t>Maximum SL PRS transmission power</w:t>
            </w:r>
          </w:p>
          <w:p w14:paraId="190255C9" w14:textId="77777777" w:rsidR="00834DEF" w:rsidRPr="00834DEF" w:rsidRDefault="00834DEF" w:rsidP="00BB54E8">
            <w:pPr>
              <w:numPr>
                <w:ilvl w:val="2"/>
                <w:numId w:val="8"/>
              </w:numPr>
              <w:spacing w:beforeLines="0" w:before="0" w:after="0"/>
              <w:contextualSpacing/>
              <w:jc w:val="left"/>
              <w:rPr>
                <w:rFonts w:eastAsia="Batang"/>
                <w:lang w:val="en-GB"/>
              </w:rPr>
            </w:pPr>
            <w:r w:rsidRPr="00834DEF">
              <w:rPr>
                <w:rFonts w:eastAsia="Batang"/>
                <w:lang w:val="en-GB"/>
              </w:rPr>
              <w:t>Maximum Number of SL PRS (re-)transmissions</w:t>
            </w:r>
          </w:p>
          <w:p w14:paraId="09A1ACC1" w14:textId="77777777" w:rsidR="00834DEF" w:rsidRPr="00834DEF" w:rsidRDefault="00834DEF" w:rsidP="00BB54E8">
            <w:pPr>
              <w:numPr>
                <w:ilvl w:val="2"/>
                <w:numId w:val="8"/>
              </w:numPr>
              <w:spacing w:beforeLines="0" w:before="0" w:after="0"/>
              <w:contextualSpacing/>
              <w:jc w:val="left"/>
              <w:rPr>
                <w:rFonts w:eastAsia="Batang"/>
                <w:lang w:val="en-GB"/>
              </w:rPr>
            </w:pPr>
            <w:r w:rsidRPr="00834DEF">
              <w:rPr>
                <w:rFonts w:eastAsia="Batang"/>
                <w:lang w:val="en-GB"/>
              </w:rPr>
              <w:t xml:space="preserve">Discuss further the following four SL PRS transmission parameters: </w:t>
            </w:r>
          </w:p>
          <w:p w14:paraId="1A6D2C73" w14:textId="77777777" w:rsidR="00834DEF" w:rsidRPr="00834DEF" w:rsidRDefault="00834DEF" w:rsidP="00BB54E8">
            <w:pPr>
              <w:numPr>
                <w:ilvl w:val="3"/>
                <w:numId w:val="11"/>
              </w:numPr>
              <w:spacing w:beforeLines="0" w:before="0" w:after="0"/>
              <w:contextualSpacing/>
              <w:jc w:val="left"/>
              <w:rPr>
                <w:rFonts w:eastAsia="Batang"/>
                <w:lang w:val="en-GB"/>
              </w:rPr>
            </w:pPr>
            <w:r w:rsidRPr="00834DEF">
              <w:rPr>
                <w:rFonts w:eastAsia="Batang"/>
                <w:lang w:val="en-GB"/>
              </w:rPr>
              <w:t>Minimum Periodicity of SL PRS</w:t>
            </w:r>
          </w:p>
          <w:p w14:paraId="694F046D" w14:textId="77777777" w:rsidR="00834DEF" w:rsidRPr="00834DEF" w:rsidRDefault="00834DEF" w:rsidP="00BB54E8">
            <w:pPr>
              <w:numPr>
                <w:ilvl w:val="3"/>
                <w:numId w:val="11"/>
              </w:numPr>
              <w:spacing w:beforeLines="0" w:before="0" w:after="0"/>
              <w:contextualSpacing/>
              <w:jc w:val="left"/>
              <w:rPr>
                <w:rFonts w:eastAsia="Batang"/>
                <w:lang w:val="en-GB"/>
              </w:rPr>
            </w:pPr>
            <w:r w:rsidRPr="00834DEF">
              <w:rPr>
                <w:rFonts w:eastAsia="Batang"/>
                <w:lang w:val="en-GB"/>
              </w:rPr>
              <w:t>Maximum Number of SL PRS resources in a slot</w:t>
            </w:r>
          </w:p>
          <w:p w14:paraId="1769C2D6" w14:textId="77777777" w:rsidR="00834DEF" w:rsidRPr="00834DEF" w:rsidRDefault="00834DEF" w:rsidP="00BB54E8">
            <w:pPr>
              <w:numPr>
                <w:ilvl w:val="3"/>
                <w:numId w:val="11"/>
              </w:numPr>
              <w:spacing w:beforeLines="0" w:before="0" w:after="0"/>
              <w:contextualSpacing/>
              <w:jc w:val="left"/>
              <w:rPr>
                <w:rFonts w:eastAsia="Batang"/>
                <w:lang w:val="en-GB"/>
              </w:rPr>
            </w:pPr>
            <w:r w:rsidRPr="00834DEF">
              <w:rPr>
                <w:rFonts w:eastAsia="Batang"/>
                <w:lang w:val="en-GB"/>
              </w:rPr>
              <w:t>Maximum comb-size of a SL PRS resource in a slot</w:t>
            </w:r>
          </w:p>
          <w:p w14:paraId="4F643B2C" w14:textId="77777777" w:rsidR="00834DEF" w:rsidRPr="00834DEF" w:rsidRDefault="00834DEF" w:rsidP="00BB54E8">
            <w:pPr>
              <w:numPr>
                <w:ilvl w:val="3"/>
                <w:numId w:val="11"/>
              </w:numPr>
              <w:spacing w:beforeLines="0" w:before="0" w:after="0"/>
              <w:contextualSpacing/>
              <w:jc w:val="left"/>
              <w:rPr>
                <w:rFonts w:eastAsia="Batang"/>
                <w:lang w:val="en-GB"/>
              </w:rPr>
            </w:pPr>
            <w:r w:rsidRPr="00834DEF">
              <w:rPr>
                <w:rFonts w:eastAsia="Batang"/>
                <w:lang w:val="en-GB"/>
              </w:rPr>
              <w:t>Maximum Number of OFDM symbols of a SL PRS resource in a slot</w:t>
            </w:r>
          </w:p>
          <w:p w14:paraId="533EE000" w14:textId="77777777" w:rsidR="00834DEF" w:rsidRPr="00834DEF" w:rsidRDefault="00834DEF" w:rsidP="00BB54E8">
            <w:pPr>
              <w:numPr>
                <w:ilvl w:val="1"/>
                <w:numId w:val="8"/>
              </w:numPr>
              <w:spacing w:beforeLines="0" w:before="0" w:after="0"/>
              <w:contextualSpacing/>
              <w:jc w:val="left"/>
              <w:rPr>
                <w:rFonts w:eastAsia="Batang"/>
                <w:lang w:val="en-GB"/>
              </w:rPr>
            </w:pPr>
            <w:r w:rsidRPr="00834DEF">
              <w:rPr>
                <w:rFonts w:eastAsia="Batang"/>
                <w:lang w:val="en-GB"/>
              </w:rPr>
              <w:t xml:space="preserve">For congestion control </w:t>
            </w:r>
            <w:r w:rsidRPr="00834DEF">
              <w:rPr>
                <w:rFonts w:eastAsia="宋体"/>
                <w:lang w:val="en-GB"/>
              </w:rPr>
              <w:t xml:space="preserve">similar to </w:t>
            </w:r>
            <w:r w:rsidRPr="00834DEF">
              <w:rPr>
                <w:rFonts w:eastAsia="Batang"/>
                <w:lang w:val="en-GB"/>
              </w:rPr>
              <w:t>legacy, the CR limits are (pre)-configured per priority in a resource pool</w:t>
            </w:r>
          </w:p>
          <w:p w14:paraId="2E2431C0" w14:textId="77777777" w:rsidR="00834DEF" w:rsidRPr="00834DEF" w:rsidRDefault="00834DEF" w:rsidP="00BB54E8">
            <w:pPr>
              <w:numPr>
                <w:ilvl w:val="2"/>
                <w:numId w:val="8"/>
              </w:numPr>
              <w:spacing w:beforeLines="0" w:before="0" w:after="0"/>
              <w:contextualSpacing/>
              <w:jc w:val="left"/>
              <w:rPr>
                <w:rFonts w:eastAsia="Batang"/>
                <w:lang w:val="en-GB"/>
              </w:rPr>
            </w:pPr>
            <w:r w:rsidRPr="00834DEF">
              <w:rPr>
                <w:rFonts w:eastAsia="Batang"/>
                <w:lang w:val="en-GB"/>
              </w:rPr>
              <w:t xml:space="preserve">Note: Similar to SL communication how to achieve the CR limit is left to UE implementation. </w:t>
            </w:r>
          </w:p>
          <w:p w14:paraId="3D954CBF" w14:textId="77777777" w:rsidR="00834DEF" w:rsidRPr="00834DEF" w:rsidRDefault="00834DEF" w:rsidP="00BB54E8">
            <w:pPr>
              <w:numPr>
                <w:ilvl w:val="0"/>
                <w:numId w:val="8"/>
              </w:numPr>
              <w:spacing w:beforeLines="0" w:before="0" w:after="0"/>
              <w:contextualSpacing/>
              <w:jc w:val="left"/>
              <w:rPr>
                <w:rFonts w:eastAsia="宋体"/>
                <w:lang w:val="en-GB"/>
              </w:rPr>
            </w:pPr>
            <w:r w:rsidRPr="00834DEF">
              <w:rPr>
                <w:rFonts w:eastAsia="Batang"/>
                <w:lang w:val="en-GB"/>
              </w:rPr>
              <w:t>For a shared resource pool for positioning, the SL PRS can share the same restriction of PSSCH without specific enhancement in addition to what is already specified.</w:t>
            </w:r>
          </w:p>
          <w:p w14:paraId="23AE057E" w14:textId="77777777" w:rsidR="00834DEF" w:rsidRDefault="00834DEF" w:rsidP="00FB2776">
            <w:pPr>
              <w:spacing w:before="120"/>
              <w:rPr>
                <w:iCs/>
                <w:szCs w:val="20"/>
              </w:rPr>
            </w:pPr>
            <w:r w:rsidRPr="002E619E">
              <w:rPr>
                <w:iCs/>
                <w:szCs w:val="20"/>
                <w:highlight w:val="green"/>
              </w:rPr>
              <w:t>Agreement</w:t>
            </w:r>
          </w:p>
          <w:p w14:paraId="66157EE6" w14:textId="77777777" w:rsidR="00834DEF" w:rsidRPr="00834DEF" w:rsidRDefault="00834DEF" w:rsidP="00FB2776">
            <w:pPr>
              <w:spacing w:beforeLines="0" w:before="0" w:after="0"/>
              <w:jc w:val="left"/>
              <w:rPr>
                <w:rFonts w:eastAsia="Batang"/>
                <w:lang w:val="en-GB"/>
              </w:rPr>
            </w:pPr>
            <w:r w:rsidRPr="00834DEF">
              <w:rPr>
                <w:rFonts w:eastAsia="Batang"/>
                <w:lang w:val="en-GB"/>
              </w:rPr>
              <w:t xml:space="preserve">In Scheme 2, with regards to the congestion control for SL PRS: </w:t>
            </w:r>
          </w:p>
          <w:p w14:paraId="61B22C5F" w14:textId="77777777" w:rsidR="00834DEF" w:rsidRPr="00625003" w:rsidRDefault="00834DEF" w:rsidP="00BB54E8">
            <w:pPr>
              <w:numPr>
                <w:ilvl w:val="0"/>
                <w:numId w:val="8"/>
              </w:numPr>
              <w:spacing w:beforeLines="0" w:before="120" w:after="0"/>
              <w:contextualSpacing/>
              <w:jc w:val="left"/>
            </w:pPr>
            <w:r w:rsidRPr="00625003">
              <w:rPr>
                <w:rFonts w:hint="eastAsia"/>
              </w:rPr>
              <w:t>S</w:t>
            </w:r>
            <w:r w:rsidRPr="00625003">
              <w:t>L-PRS congestion processing time: based on both SCS and UE capability, similar to legacy</w:t>
            </w:r>
          </w:p>
          <w:p w14:paraId="0B5D2B28" w14:textId="77777777" w:rsidR="00834DEF" w:rsidRPr="00834DEF" w:rsidRDefault="00834DEF" w:rsidP="00BB54E8">
            <w:pPr>
              <w:numPr>
                <w:ilvl w:val="0"/>
                <w:numId w:val="8"/>
              </w:numPr>
              <w:spacing w:beforeLines="0" w:before="120" w:after="0"/>
              <w:contextualSpacing/>
              <w:jc w:val="left"/>
            </w:pPr>
            <w:r w:rsidRPr="00834DEF">
              <w:t>The maximum number of CBR ranges for SL positioning is 8</w:t>
            </w:r>
          </w:p>
          <w:p w14:paraId="104D4D90" w14:textId="77777777" w:rsidR="00834DEF" w:rsidRPr="00834DEF" w:rsidRDefault="00834DEF" w:rsidP="00BB54E8">
            <w:pPr>
              <w:numPr>
                <w:ilvl w:val="0"/>
                <w:numId w:val="8"/>
              </w:numPr>
              <w:spacing w:beforeLines="0" w:before="120" w:after="0"/>
              <w:contextualSpacing/>
              <w:jc w:val="left"/>
            </w:pPr>
            <w:r w:rsidRPr="00834DEF">
              <w:t>Number of CBR levels is 16</w:t>
            </w:r>
          </w:p>
          <w:p w14:paraId="00A5515A" w14:textId="77777777" w:rsidR="00834DEF" w:rsidRPr="000F5FDD" w:rsidRDefault="00834DEF" w:rsidP="00BB54E8">
            <w:pPr>
              <w:numPr>
                <w:ilvl w:val="0"/>
                <w:numId w:val="8"/>
              </w:numPr>
              <w:spacing w:beforeLines="0" w:before="120" w:after="0"/>
              <w:contextualSpacing/>
              <w:jc w:val="left"/>
            </w:pPr>
            <w:r w:rsidRPr="000F5FDD">
              <w:lastRenderedPageBreak/>
              <w:t xml:space="preserve">CBR measurement for SL PRS can be reported to gNB </w:t>
            </w:r>
          </w:p>
          <w:p w14:paraId="612E9A79" w14:textId="77777777" w:rsidR="00834DEF" w:rsidRPr="00834DEF" w:rsidRDefault="00834DEF" w:rsidP="00FB2776">
            <w:pPr>
              <w:spacing w:beforeLines="0" w:before="0" w:after="0"/>
              <w:jc w:val="left"/>
              <w:rPr>
                <w:rFonts w:eastAsia="Batang"/>
                <w:lang w:val="en-GB"/>
              </w:rPr>
            </w:pPr>
            <w:r w:rsidRPr="00834DEF">
              <w:rPr>
                <w:rFonts w:eastAsia="Batang"/>
                <w:lang w:val="en-GB"/>
              </w:rPr>
              <w:t>FFS: Whether it is needed to be reported to LMF or another UE</w:t>
            </w:r>
          </w:p>
        </w:tc>
      </w:tr>
    </w:tbl>
    <w:p w14:paraId="7E32784B" w14:textId="211C5E29" w:rsidR="009E06BF" w:rsidRDefault="00766449" w:rsidP="009E06BF">
      <w:pPr>
        <w:pStyle w:val="2"/>
        <w:spacing w:before="120"/>
        <w:rPr>
          <w:rFonts w:eastAsiaTheme="minorEastAsia"/>
          <w:lang w:eastAsia="zh-CN"/>
        </w:rPr>
      </w:pPr>
      <w:r w:rsidRPr="00C5397F">
        <w:rPr>
          <w:rFonts w:eastAsiaTheme="minorEastAsia" w:hint="eastAsia"/>
          <w:lang w:eastAsia="zh-CN"/>
        </w:rPr>
        <w:lastRenderedPageBreak/>
        <w:t>2.</w:t>
      </w:r>
      <w:r w:rsidR="00622461">
        <w:rPr>
          <w:rFonts w:eastAsiaTheme="minorEastAsia"/>
          <w:lang w:eastAsia="zh-CN"/>
        </w:rPr>
        <w:t>2</w:t>
      </w:r>
      <w:r w:rsidR="009E06BF">
        <w:rPr>
          <w:rFonts w:eastAsiaTheme="minorEastAsia"/>
          <w:lang w:eastAsia="zh-CN"/>
        </w:rPr>
        <w:tab/>
      </w:r>
      <w:r w:rsidR="00C81833">
        <w:rPr>
          <w:rFonts w:eastAsiaTheme="minorEastAsia"/>
          <w:lang w:eastAsia="zh-CN"/>
        </w:rPr>
        <w:t>R</w:t>
      </w:r>
      <w:r w:rsidR="00CD63D8">
        <w:rPr>
          <w:rFonts w:eastAsiaTheme="minorEastAsia"/>
          <w:lang w:eastAsia="zh-CN"/>
        </w:rPr>
        <w:t>eply</w:t>
      </w:r>
      <w:r w:rsidR="00C81833">
        <w:rPr>
          <w:rFonts w:eastAsiaTheme="minorEastAsia"/>
          <w:lang w:eastAsia="zh-CN"/>
        </w:rPr>
        <w:t xml:space="preserve"> on the question from RAN2</w:t>
      </w:r>
    </w:p>
    <w:p w14:paraId="5F5260FA" w14:textId="20D1B90A" w:rsidR="0077688F" w:rsidRPr="00DC37D2" w:rsidRDefault="00B26E14" w:rsidP="009C31E1">
      <w:pPr>
        <w:pStyle w:val="a0"/>
        <w:spacing w:before="120"/>
        <w:rPr>
          <w:rFonts w:ascii="Times New Roman" w:eastAsiaTheme="minorEastAsia" w:hAnsi="Times New Roman"/>
          <w:lang w:eastAsia="zh-CN"/>
        </w:rPr>
      </w:pPr>
      <w:r w:rsidRPr="00DC37D2">
        <w:rPr>
          <w:rFonts w:ascii="Times New Roman" w:eastAsiaTheme="minorEastAsia" w:hAnsi="Times New Roman"/>
          <w:lang w:eastAsia="zh-CN"/>
        </w:rPr>
        <w:t>According to</w:t>
      </w:r>
      <w:r w:rsidR="00411504">
        <w:rPr>
          <w:rFonts w:ascii="Times New Roman" w:eastAsiaTheme="minorEastAsia" w:hAnsi="Times New Roman"/>
          <w:lang w:eastAsia="zh-CN"/>
        </w:rPr>
        <w:t xml:space="preserve"> </w:t>
      </w:r>
      <w:r w:rsidR="00C81833">
        <w:rPr>
          <w:rFonts w:ascii="Times New Roman" w:eastAsiaTheme="minorEastAsia" w:hAnsi="Times New Roman"/>
          <w:lang w:eastAsia="zh-CN"/>
        </w:rPr>
        <w:t>[1], a question below is included in the LS and RAN2 has asked RAN1 to provide the corresponding feedback</w:t>
      </w:r>
      <w:r w:rsidR="0077688F" w:rsidRPr="00DC37D2">
        <w:rPr>
          <w:rFonts w:ascii="Times New Roman" w:eastAsiaTheme="minorEastAsia" w:hAnsi="Times New Roman"/>
          <w:lang w:eastAsia="zh-CN"/>
        </w:rPr>
        <w:t>.</w:t>
      </w:r>
    </w:p>
    <w:tbl>
      <w:tblPr>
        <w:tblStyle w:val="af6"/>
        <w:tblW w:w="0" w:type="auto"/>
        <w:tblLook w:val="04A0" w:firstRow="1" w:lastRow="0" w:firstColumn="1" w:lastColumn="0" w:noHBand="0" w:noVBand="1"/>
      </w:tblPr>
      <w:tblGrid>
        <w:gridCol w:w="9631"/>
      </w:tblGrid>
      <w:tr w:rsidR="00F87B9C" w:rsidRPr="005B08F1" w14:paraId="42858AC2" w14:textId="77777777" w:rsidTr="00F87B9C">
        <w:tc>
          <w:tcPr>
            <w:tcW w:w="9631" w:type="dxa"/>
          </w:tcPr>
          <w:p w14:paraId="772325F8" w14:textId="77777777" w:rsidR="009C31E1" w:rsidRPr="009C31E1" w:rsidRDefault="009C31E1" w:rsidP="009C31E1">
            <w:pPr>
              <w:spacing w:beforeLines="0" w:before="0" w:afterLines="50"/>
              <w:ind w:left="1985" w:hanging="1985"/>
              <w:jc w:val="left"/>
              <w:rPr>
                <w:rFonts w:eastAsia="宋体"/>
                <w:b/>
                <w:szCs w:val="20"/>
                <w:lang w:eastAsia="zh-CN"/>
              </w:rPr>
            </w:pPr>
            <w:r w:rsidRPr="009C31E1">
              <w:rPr>
                <w:rFonts w:eastAsia="宋体"/>
                <w:b/>
                <w:szCs w:val="20"/>
                <w:lang w:eastAsia="zh-CN"/>
              </w:rPr>
              <w:t>To RAN1:</w:t>
            </w:r>
          </w:p>
          <w:p w14:paraId="1A74893E" w14:textId="77777777" w:rsidR="009C31E1" w:rsidRPr="009C31E1" w:rsidRDefault="009C31E1" w:rsidP="009C31E1">
            <w:pPr>
              <w:spacing w:beforeLines="0" w:before="0" w:afterLines="50"/>
              <w:ind w:left="993" w:hanging="993"/>
              <w:rPr>
                <w:rFonts w:eastAsia="宋体"/>
                <w:szCs w:val="20"/>
                <w:lang w:val="en-GB"/>
              </w:rPr>
            </w:pPr>
            <w:r w:rsidRPr="009C31E1">
              <w:rPr>
                <w:rFonts w:eastAsia="宋体"/>
                <w:b/>
                <w:szCs w:val="20"/>
                <w:lang w:val="en-GB"/>
              </w:rPr>
              <w:t xml:space="preserve">ACTION: </w:t>
            </w:r>
            <w:r w:rsidRPr="009C31E1">
              <w:rPr>
                <w:rFonts w:eastAsia="宋体"/>
                <w:b/>
                <w:szCs w:val="20"/>
                <w:lang w:val="en-GB"/>
              </w:rPr>
              <w:tab/>
            </w:r>
            <w:r w:rsidRPr="009C31E1">
              <w:rPr>
                <w:rFonts w:eastAsia="宋体"/>
                <w:szCs w:val="20"/>
                <w:lang w:val="en-GB"/>
              </w:rPr>
              <w:t xml:space="preserve">RAN2 would like to ask RAN1 whether the following cases are possible </w:t>
            </w:r>
          </w:p>
          <w:p w14:paraId="03C1C39A" w14:textId="77777777" w:rsidR="009C31E1" w:rsidRPr="009C31E1" w:rsidRDefault="009C31E1" w:rsidP="00BB54E8">
            <w:pPr>
              <w:numPr>
                <w:ilvl w:val="0"/>
                <w:numId w:val="12"/>
              </w:numPr>
              <w:spacing w:beforeLines="0" w:before="0" w:afterLines="50"/>
              <w:jc w:val="left"/>
              <w:rPr>
                <w:rFonts w:eastAsia="宋体"/>
                <w:szCs w:val="20"/>
                <w:lang w:val="en-GB"/>
              </w:rPr>
            </w:pPr>
            <w:bookmarkStart w:id="12" w:name="_Hlk145938742"/>
            <w:r w:rsidRPr="009C31E1">
              <w:rPr>
                <w:rFonts w:eastAsia="宋体"/>
                <w:szCs w:val="20"/>
                <w:lang w:val="en-GB"/>
              </w:rPr>
              <w:t>Higher layer provides the SL-PRS priority when SL-PRS is triggered by peer UE’s lower layer’s signalling</w:t>
            </w:r>
          </w:p>
          <w:p w14:paraId="3921033A" w14:textId="5F7DC32D" w:rsidR="00F87B9C" w:rsidRPr="009C31E1" w:rsidRDefault="009C31E1" w:rsidP="00BB54E8">
            <w:pPr>
              <w:numPr>
                <w:ilvl w:val="0"/>
                <w:numId w:val="12"/>
              </w:numPr>
              <w:spacing w:beforeLines="0" w:before="0" w:afterLines="50"/>
              <w:jc w:val="left"/>
              <w:rPr>
                <w:rFonts w:eastAsia="宋体"/>
                <w:szCs w:val="20"/>
                <w:lang w:val="en-GB"/>
              </w:rPr>
            </w:pPr>
            <w:bookmarkStart w:id="13" w:name="OLE_LINK17"/>
            <w:bookmarkEnd w:id="12"/>
            <w:r w:rsidRPr="009C31E1">
              <w:rPr>
                <w:rFonts w:eastAsia="宋体"/>
                <w:szCs w:val="20"/>
                <w:lang w:val="en-GB" w:eastAsia="zh-CN"/>
              </w:rPr>
              <w:t>Lower layer signalling</w:t>
            </w:r>
            <w:bookmarkEnd w:id="13"/>
            <w:r w:rsidRPr="009C31E1">
              <w:rPr>
                <w:rFonts w:eastAsia="宋体"/>
                <w:szCs w:val="20"/>
                <w:lang w:val="en-GB" w:eastAsia="zh-CN"/>
              </w:rPr>
              <w:t xml:space="preserve"> provides the SL-PRS priority when SL-PRS is triggered by peer UE’s lower layer signalling</w:t>
            </w:r>
          </w:p>
        </w:tc>
      </w:tr>
    </w:tbl>
    <w:p w14:paraId="2D42EA66" w14:textId="1E6BAEB5" w:rsidR="009C31E1" w:rsidRDefault="009C31E1" w:rsidP="00513255">
      <w:pPr>
        <w:pStyle w:val="a0"/>
        <w:spacing w:before="120"/>
        <w:rPr>
          <w:rFonts w:ascii="Times New Roman" w:eastAsiaTheme="minorEastAsia" w:hAnsi="Times New Roman"/>
          <w:lang w:eastAsia="zh-CN"/>
        </w:rPr>
      </w:pPr>
      <w:r w:rsidRPr="00513255">
        <w:rPr>
          <w:rFonts w:ascii="Times New Roman" w:eastAsiaTheme="minorEastAsia" w:hAnsi="Times New Roman" w:hint="eastAsia"/>
          <w:lang w:eastAsia="zh-CN"/>
        </w:rPr>
        <w:t>F</w:t>
      </w:r>
      <w:r w:rsidRPr="00513255">
        <w:rPr>
          <w:rFonts w:ascii="Times New Roman" w:eastAsiaTheme="minorEastAsia" w:hAnsi="Times New Roman"/>
          <w:lang w:eastAsia="zh-CN"/>
        </w:rPr>
        <w:t>or the first case, in our point of view, according to the following RAN1 agreements, we think it is possible but it should be clarified the SL-PRS priority comes from the UE’s own higher layer, not the peer UE’s.</w:t>
      </w:r>
      <w:r w:rsidR="00135E4F">
        <w:rPr>
          <w:rFonts w:ascii="Times New Roman" w:eastAsiaTheme="minorEastAsia" w:hAnsi="Times New Roman"/>
          <w:lang w:eastAsia="zh-CN"/>
        </w:rPr>
        <w:t xml:space="preserve"> It also should be clarified that in this case </w:t>
      </w:r>
      <w:bookmarkStart w:id="14" w:name="_Hlk145938815"/>
      <w:r w:rsidR="00135E4F">
        <w:rPr>
          <w:rFonts w:ascii="Times New Roman" w:eastAsiaTheme="minorEastAsia" w:hAnsi="Times New Roman"/>
          <w:lang w:eastAsia="zh-CN"/>
        </w:rPr>
        <w:t>the SL-PRS priority can be different from the peer UE</w:t>
      </w:r>
      <w:bookmarkEnd w:id="14"/>
      <w:r w:rsidR="00135E4F">
        <w:rPr>
          <w:rFonts w:ascii="Times New Roman" w:eastAsiaTheme="minorEastAsia" w:hAnsi="Times New Roman"/>
          <w:lang w:eastAsia="zh-CN"/>
        </w:rPr>
        <w:t>.</w:t>
      </w:r>
    </w:p>
    <w:tbl>
      <w:tblPr>
        <w:tblStyle w:val="af6"/>
        <w:tblW w:w="0" w:type="auto"/>
        <w:tblLook w:val="04A0" w:firstRow="1" w:lastRow="0" w:firstColumn="1" w:lastColumn="0" w:noHBand="0" w:noVBand="1"/>
      </w:tblPr>
      <w:tblGrid>
        <w:gridCol w:w="9631"/>
      </w:tblGrid>
      <w:tr w:rsidR="00135E4F" w14:paraId="2D287EEC" w14:textId="77777777" w:rsidTr="00135E4F">
        <w:tc>
          <w:tcPr>
            <w:tcW w:w="9631" w:type="dxa"/>
          </w:tcPr>
          <w:p w14:paraId="0599FF87" w14:textId="77777777" w:rsidR="00135E4F" w:rsidRPr="00135E4F" w:rsidRDefault="00135E4F" w:rsidP="00135E4F">
            <w:pPr>
              <w:spacing w:beforeLines="0" w:before="0" w:after="0"/>
              <w:jc w:val="left"/>
              <w:rPr>
                <w:rFonts w:ascii="Times" w:eastAsia="Batang" w:hAnsi="Times"/>
                <w:b/>
                <w:iCs/>
                <w:lang w:val="en-GB"/>
              </w:rPr>
            </w:pPr>
            <w:r w:rsidRPr="00135E4F">
              <w:rPr>
                <w:rFonts w:ascii="Times" w:eastAsia="Batang" w:hAnsi="Times"/>
                <w:b/>
                <w:iCs/>
                <w:highlight w:val="green"/>
                <w:lang w:val="en-GB"/>
              </w:rPr>
              <w:t>Agreement</w:t>
            </w:r>
          </w:p>
          <w:p w14:paraId="7FEC7EB5" w14:textId="77777777" w:rsidR="00135E4F" w:rsidRPr="00135E4F" w:rsidRDefault="00135E4F" w:rsidP="00135E4F">
            <w:pPr>
              <w:overflowPunct w:val="0"/>
              <w:autoSpaceDE w:val="0"/>
              <w:autoSpaceDN w:val="0"/>
              <w:adjustRightInd w:val="0"/>
              <w:spacing w:beforeLines="0" w:before="0" w:after="0"/>
              <w:textAlignment w:val="baseline"/>
              <w:rPr>
                <w:rFonts w:ascii="Times" w:eastAsia="Batang" w:hAnsi="Times"/>
                <w:szCs w:val="20"/>
                <w:lang w:val="en-GB"/>
              </w:rPr>
            </w:pPr>
            <w:r w:rsidRPr="00135E4F">
              <w:rPr>
                <w:rFonts w:ascii="Times" w:eastAsia="Batang" w:hAnsi="Times"/>
                <w:szCs w:val="20"/>
                <w:lang w:val="en-GB"/>
              </w:rPr>
              <w:t xml:space="preserve">For the scheme 2 sensing-based resource allocation, </w:t>
            </w:r>
          </w:p>
          <w:p w14:paraId="2EC5ED73" w14:textId="77777777" w:rsidR="00135E4F" w:rsidRPr="00135E4F" w:rsidRDefault="00135E4F" w:rsidP="00BB54E8">
            <w:pPr>
              <w:numPr>
                <w:ilvl w:val="0"/>
                <w:numId w:val="13"/>
              </w:numPr>
              <w:spacing w:beforeLines="0" w:before="0" w:after="160" w:line="259" w:lineRule="auto"/>
              <w:contextualSpacing/>
              <w:jc w:val="left"/>
              <w:rPr>
                <w:rFonts w:ascii="Times" w:eastAsia="Batang" w:hAnsi="Times"/>
                <w:szCs w:val="20"/>
                <w:lang w:val="en-GB"/>
              </w:rPr>
            </w:pPr>
            <w:r w:rsidRPr="00135E4F">
              <w:rPr>
                <w:rFonts w:ascii="Times" w:eastAsia="Batang" w:hAnsi="Times"/>
                <w:szCs w:val="20"/>
                <w:lang w:val="en-GB"/>
              </w:rPr>
              <w:t xml:space="preserve">Rel-16/17 resource (re)-selection procedure is reused for SL-PRS in the shared resource pool. </w:t>
            </w:r>
          </w:p>
          <w:p w14:paraId="7A332CD1" w14:textId="77777777" w:rsidR="00135E4F" w:rsidRPr="00135E4F" w:rsidRDefault="00135E4F" w:rsidP="00BB54E8">
            <w:pPr>
              <w:numPr>
                <w:ilvl w:val="1"/>
                <w:numId w:val="13"/>
              </w:numPr>
              <w:spacing w:beforeLines="0" w:before="0" w:after="160" w:line="259" w:lineRule="auto"/>
              <w:contextualSpacing/>
              <w:jc w:val="left"/>
              <w:rPr>
                <w:rFonts w:ascii="Times" w:eastAsia="Batang" w:hAnsi="Times"/>
                <w:szCs w:val="20"/>
                <w:lang w:val="en-GB"/>
              </w:rPr>
            </w:pPr>
            <w:r w:rsidRPr="00135E4F">
              <w:rPr>
                <w:rFonts w:ascii="Times" w:eastAsia="Batang" w:hAnsi="Times"/>
                <w:szCs w:val="20"/>
                <w:lang w:val="en-GB"/>
              </w:rPr>
              <w:t>Study if/what changes are needed</w:t>
            </w:r>
          </w:p>
          <w:p w14:paraId="184B382D" w14:textId="5418A0B5" w:rsidR="00135E4F" w:rsidRPr="00135E4F" w:rsidRDefault="00135E4F" w:rsidP="00BB54E8">
            <w:pPr>
              <w:numPr>
                <w:ilvl w:val="0"/>
                <w:numId w:val="13"/>
              </w:numPr>
              <w:spacing w:beforeLines="0" w:before="0" w:after="160" w:line="259" w:lineRule="auto"/>
              <w:contextualSpacing/>
              <w:jc w:val="left"/>
              <w:rPr>
                <w:rFonts w:ascii="Times" w:eastAsia="Batang" w:hAnsi="Times"/>
                <w:szCs w:val="20"/>
                <w:lang w:val="en-GB"/>
              </w:rPr>
            </w:pPr>
            <w:r w:rsidRPr="00135E4F">
              <w:rPr>
                <w:rFonts w:ascii="Times" w:eastAsia="Batang" w:hAnsi="Times"/>
                <w:szCs w:val="20"/>
                <w:lang w:val="en-GB"/>
              </w:rPr>
              <w:t xml:space="preserve">Rel-16[/17] resource (re)-selection procedure with periodic and without periodic reservations is the starting point for the design of SL-PRS in the dedicated resource pool. </w:t>
            </w:r>
          </w:p>
          <w:p w14:paraId="18B6DFB5" w14:textId="77777777" w:rsidR="00135E4F" w:rsidRPr="00135E4F" w:rsidRDefault="00135E4F" w:rsidP="00BB54E8">
            <w:pPr>
              <w:numPr>
                <w:ilvl w:val="1"/>
                <w:numId w:val="13"/>
              </w:numPr>
              <w:spacing w:beforeLines="0" w:before="0" w:after="160" w:line="259" w:lineRule="auto"/>
              <w:contextualSpacing/>
              <w:jc w:val="left"/>
              <w:rPr>
                <w:rFonts w:ascii="Times" w:eastAsia="Batang" w:hAnsi="Times"/>
                <w:szCs w:val="20"/>
                <w:lang w:val="en-GB"/>
              </w:rPr>
            </w:pPr>
            <w:r w:rsidRPr="00135E4F">
              <w:rPr>
                <w:rFonts w:ascii="Times" w:eastAsia="Batang" w:hAnsi="Times"/>
                <w:szCs w:val="20"/>
                <w:lang w:val="en-GB"/>
              </w:rPr>
              <w:t>Study what changes, if any, are needed at least with regards to the following: sensing window, resource selection window, reservation interval, Resource exclusion mechanism (e.g. definition of resource set for SL-PRS, how RSRP is measured, etc)</w:t>
            </w:r>
          </w:p>
          <w:p w14:paraId="238B2C20" w14:textId="3AB0CF90" w:rsidR="00135E4F" w:rsidRDefault="00135E4F" w:rsidP="00BB54E8">
            <w:pPr>
              <w:numPr>
                <w:ilvl w:val="0"/>
                <w:numId w:val="13"/>
              </w:numPr>
              <w:spacing w:beforeLines="0" w:before="0" w:after="160" w:line="259" w:lineRule="auto"/>
              <w:contextualSpacing/>
              <w:jc w:val="left"/>
              <w:rPr>
                <w:rFonts w:eastAsiaTheme="minorEastAsia"/>
                <w:lang w:eastAsia="zh-CN"/>
              </w:rPr>
            </w:pPr>
            <w:r w:rsidRPr="00135E4F">
              <w:rPr>
                <w:rFonts w:ascii="Times" w:eastAsia="Batang" w:hAnsi="Times"/>
                <w:szCs w:val="20"/>
                <w:lang w:val="en-GB"/>
              </w:rPr>
              <w:t xml:space="preserve">From RAN1 perspective, </w:t>
            </w:r>
            <w:r w:rsidRPr="00135E4F">
              <w:rPr>
                <w:rFonts w:ascii="Times" w:eastAsia="Batang" w:hAnsi="Times"/>
                <w:szCs w:val="20"/>
                <w:highlight w:val="yellow"/>
                <w:lang w:val="en-GB"/>
              </w:rPr>
              <w:t>priority value for SL PRS should be provided by higher layers from Tx UE perspective</w:t>
            </w:r>
          </w:p>
        </w:tc>
      </w:tr>
    </w:tbl>
    <w:p w14:paraId="11ECF4B7" w14:textId="1159195D" w:rsidR="00135E4F" w:rsidRDefault="00135E4F" w:rsidP="00135E4F">
      <w:pPr>
        <w:pStyle w:val="a0"/>
        <w:spacing w:before="120"/>
        <w:rPr>
          <w:rFonts w:ascii="Times New Roman" w:eastAsiaTheme="minorEastAsia" w:hAnsi="Times New Roman"/>
          <w:b/>
          <w:bCs/>
          <w:lang w:eastAsia="zh-CN"/>
        </w:rPr>
      </w:pPr>
      <w:bookmarkStart w:id="15" w:name="_Hlk145939256"/>
      <w:r w:rsidRPr="00834DEF">
        <w:rPr>
          <w:rFonts w:ascii="Times New Roman" w:eastAsiaTheme="minorEastAsia" w:hAnsi="Times New Roman"/>
          <w:b/>
          <w:bCs/>
          <w:lang w:eastAsia="zh-CN"/>
        </w:rPr>
        <w:t xml:space="preserve">Proposal </w:t>
      </w:r>
      <w:r>
        <w:rPr>
          <w:rFonts w:ascii="Times New Roman" w:eastAsiaTheme="minorEastAsia" w:hAnsi="Times New Roman"/>
          <w:b/>
          <w:bCs/>
          <w:lang w:eastAsia="zh-CN"/>
        </w:rPr>
        <w:t>3</w:t>
      </w:r>
      <w:r w:rsidRPr="00834DEF">
        <w:rPr>
          <w:rFonts w:ascii="Times New Roman" w:eastAsiaTheme="minorEastAsia" w:hAnsi="Times New Roman"/>
          <w:b/>
          <w:bCs/>
          <w:lang w:eastAsia="zh-CN"/>
        </w:rPr>
        <w:t xml:space="preserve">: RAN1 </w:t>
      </w:r>
      <w:r>
        <w:rPr>
          <w:rFonts w:ascii="Times New Roman" w:eastAsiaTheme="minorEastAsia" w:hAnsi="Times New Roman"/>
          <w:b/>
          <w:bCs/>
          <w:lang w:eastAsia="zh-CN"/>
        </w:rPr>
        <w:t>confirms that it is possible for h</w:t>
      </w:r>
      <w:r w:rsidRPr="00135E4F">
        <w:rPr>
          <w:rFonts w:ascii="Times New Roman" w:eastAsiaTheme="minorEastAsia" w:hAnsi="Times New Roman"/>
          <w:b/>
          <w:bCs/>
          <w:lang w:eastAsia="zh-CN"/>
        </w:rPr>
        <w:t>igher layer provides the SL-PRS priority when SL-PRS is triggered by peer UE’s lower layer’s signalling</w:t>
      </w:r>
      <w:r w:rsidRPr="00834DEF">
        <w:rPr>
          <w:rFonts w:ascii="Times New Roman" w:eastAsiaTheme="minorEastAsia" w:hAnsi="Times New Roman"/>
          <w:b/>
          <w:bCs/>
          <w:lang w:eastAsia="zh-CN"/>
        </w:rPr>
        <w:t>.</w:t>
      </w:r>
    </w:p>
    <w:p w14:paraId="222EADC6" w14:textId="7A997544" w:rsidR="00135E4F" w:rsidRPr="00834DEF" w:rsidRDefault="00135E4F" w:rsidP="00BB54E8">
      <w:pPr>
        <w:pStyle w:val="a0"/>
        <w:numPr>
          <w:ilvl w:val="0"/>
          <w:numId w:val="14"/>
        </w:numPr>
        <w:spacing w:before="120"/>
        <w:rPr>
          <w:rFonts w:ascii="Times New Roman" w:eastAsiaTheme="minorEastAsia" w:hAnsi="Times New Roman"/>
          <w:b/>
          <w:bCs/>
          <w:lang w:eastAsia="zh-CN"/>
        </w:rPr>
      </w:pPr>
      <w:r>
        <w:rPr>
          <w:rFonts w:ascii="Times New Roman" w:eastAsiaTheme="minorEastAsia" w:hAnsi="Times New Roman" w:hint="eastAsia"/>
          <w:b/>
          <w:bCs/>
          <w:lang w:eastAsia="zh-CN"/>
        </w:rPr>
        <w:t>I</w:t>
      </w:r>
      <w:r>
        <w:rPr>
          <w:rFonts w:ascii="Times New Roman" w:eastAsiaTheme="minorEastAsia" w:hAnsi="Times New Roman"/>
          <w:b/>
          <w:bCs/>
          <w:lang w:eastAsia="zh-CN"/>
        </w:rPr>
        <w:t xml:space="preserve">n this case, </w:t>
      </w:r>
      <w:r w:rsidRPr="00135E4F">
        <w:rPr>
          <w:rFonts w:ascii="Times New Roman" w:eastAsiaTheme="minorEastAsia" w:hAnsi="Times New Roman"/>
          <w:b/>
          <w:bCs/>
          <w:lang w:eastAsia="zh-CN"/>
        </w:rPr>
        <w:t>the SL-PRS priority can be different from the peer UE</w:t>
      </w:r>
      <w:r>
        <w:rPr>
          <w:rFonts w:ascii="Times New Roman" w:eastAsiaTheme="minorEastAsia" w:hAnsi="Times New Roman"/>
          <w:b/>
          <w:bCs/>
          <w:lang w:eastAsia="zh-CN"/>
        </w:rPr>
        <w:t>.</w:t>
      </w:r>
    </w:p>
    <w:bookmarkEnd w:id="15"/>
    <w:p w14:paraId="0DD1D776" w14:textId="673B5A39" w:rsidR="000940FD" w:rsidRDefault="00F93E35" w:rsidP="00513255">
      <w:pPr>
        <w:pStyle w:val="a0"/>
        <w:spacing w:before="120"/>
        <w:rPr>
          <w:rFonts w:ascii="Times New Roman" w:eastAsiaTheme="minorEastAsia" w:hAnsi="Times New Roman"/>
          <w:lang w:eastAsia="zh-CN"/>
        </w:rPr>
      </w:pPr>
      <w:r w:rsidRPr="00513255">
        <w:rPr>
          <w:rFonts w:ascii="Times New Roman" w:eastAsiaTheme="minorEastAsia" w:hAnsi="Times New Roman" w:hint="eastAsia"/>
          <w:lang w:eastAsia="zh-CN"/>
        </w:rPr>
        <w:t>F</w:t>
      </w:r>
      <w:r w:rsidRPr="00513255">
        <w:rPr>
          <w:rFonts w:ascii="Times New Roman" w:eastAsiaTheme="minorEastAsia" w:hAnsi="Times New Roman"/>
          <w:lang w:eastAsia="zh-CN"/>
        </w:rPr>
        <w:t xml:space="preserve">or the </w:t>
      </w:r>
      <w:r>
        <w:rPr>
          <w:rFonts w:ascii="Times New Roman" w:eastAsiaTheme="minorEastAsia" w:hAnsi="Times New Roman"/>
          <w:lang w:eastAsia="zh-CN"/>
        </w:rPr>
        <w:t xml:space="preserve">second </w:t>
      </w:r>
      <w:r w:rsidRPr="00513255">
        <w:rPr>
          <w:rFonts w:ascii="Times New Roman" w:eastAsiaTheme="minorEastAsia" w:hAnsi="Times New Roman"/>
          <w:lang w:eastAsia="zh-CN"/>
        </w:rPr>
        <w:t>case</w:t>
      </w:r>
      <w:r>
        <w:rPr>
          <w:rFonts w:ascii="Times New Roman" w:eastAsiaTheme="minorEastAsia" w:hAnsi="Times New Roman"/>
          <w:lang w:eastAsia="zh-CN"/>
        </w:rPr>
        <w:t xml:space="preserve">, </w:t>
      </w:r>
      <w:r w:rsidR="009521D9">
        <w:rPr>
          <w:rFonts w:ascii="Times New Roman" w:eastAsiaTheme="minorEastAsia" w:hAnsi="Times New Roman"/>
          <w:lang w:eastAsia="zh-CN"/>
        </w:rPr>
        <w:t xml:space="preserve">RAN1 has no conclusion until now on whether the priority can come from the peer UE’s low layer signalling, additional discussion and agreement may be needed. It also should be clarified that in this case the </w:t>
      </w:r>
      <w:r w:rsidR="009521D9" w:rsidRPr="009521D9">
        <w:rPr>
          <w:rFonts w:ascii="Times New Roman" w:eastAsiaTheme="minorEastAsia" w:hAnsi="Times New Roman"/>
          <w:lang w:eastAsia="zh-CN"/>
        </w:rPr>
        <w:t xml:space="preserve">SL-PRS priority </w:t>
      </w:r>
      <w:r w:rsidR="009521D9">
        <w:rPr>
          <w:rFonts w:ascii="Times New Roman" w:eastAsiaTheme="minorEastAsia" w:hAnsi="Times New Roman"/>
          <w:lang w:eastAsia="zh-CN"/>
        </w:rPr>
        <w:t>shall be same as</w:t>
      </w:r>
      <w:r w:rsidR="009521D9" w:rsidRPr="009521D9">
        <w:rPr>
          <w:rFonts w:ascii="Times New Roman" w:eastAsiaTheme="minorEastAsia" w:hAnsi="Times New Roman"/>
          <w:lang w:eastAsia="zh-CN"/>
        </w:rPr>
        <w:t xml:space="preserve"> the peer UE</w:t>
      </w:r>
      <w:r w:rsidR="009521D9">
        <w:rPr>
          <w:rFonts w:ascii="Times New Roman" w:eastAsiaTheme="minorEastAsia" w:hAnsi="Times New Roman"/>
          <w:lang w:eastAsia="zh-CN"/>
        </w:rPr>
        <w:t xml:space="preserve"> because in SCI format 1_B and 2_D there is only 1bit for SL-PRS request, i.e., an additional SL-PRS priority cannot be notified in SCI.</w:t>
      </w:r>
    </w:p>
    <w:p w14:paraId="60468F6A" w14:textId="438B4E39" w:rsidR="009521D9" w:rsidRDefault="009521D9" w:rsidP="009521D9">
      <w:pPr>
        <w:pStyle w:val="a0"/>
        <w:spacing w:before="120"/>
        <w:rPr>
          <w:rFonts w:ascii="Times New Roman" w:eastAsiaTheme="minorEastAsia" w:hAnsi="Times New Roman"/>
          <w:b/>
          <w:bCs/>
          <w:lang w:eastAsia="zh-CN"/>
        </w:rPr>
      </w:pPr>
      <w:bookmarkStart w:id="16" w:name="OLE_LINK64"/>
      <w:r w:rsidRPr="00834DEF">
        <w:rPr>
          <w:rFonts w:ascii="Times New Roman" w:eastAsiaTheme="minorEastAsia" w:hAnsi="Times New Roman"/>
          <w:b/>
          <w:bCs/>
          <w:lang w:eastAsia="zh-CN"/>
        </w:rPr>
        <w:t xml:space="preserve">Proposal </w:t>
      </w:r>
      <w:r>
        <w:rPr>
          <w:rFonts w:ascii="Times New Roman" w:eastAsiaTheme="minorEastAsia" w:hAnsi="Times New Roman"/>
          <w:b/>
          <w:bCs/>
          <w:lang w:eastAsia="zh-CN"/>
        </w:rPr>
        <w:t>4</w:t>
      </w:r>
      <w:r w:rsidRPr="00834DEF">
        <w:rPr>
          <w:rFonts w:ascii="Times New Roman" w:eastAsiaTheme="minorEastAsia" w:hAnsi="Times New Roman"/>
          <w:b/>
          <w:bCs/>
          <w:lang w:eastAsia="zh-CN"/>
        </w:rPr>
        <w:t xml:space="preserve">: RAN1 </w:t>
      </w:r>
      <w:r>
        <w:rPr>
          <w:rFonts w:ascii="Times New Roman" w:eastAsiaTheme="minorEastAsia" w:hAnsi="Times New Roman"/>
          <w:b/>
          <w:bCs/>
          <w:lang w:eastAsia="zh-CN"/>
        </w:rPr>
        <w:t xml:space="preserve">has no conclusion on whether it is possible for </w:t>
      </w:r>
      <w:bookmarkStart w:id="17" w:name="OLE_LINK18"/>
      <w:r w:rsidR="00731762">
        <w:rPr>
          <w:rFonts w:ascii="Times New Roman" w:eastAsiaTheme="minorEastAsia" w:hAnsi="Times New Roman"/>
          <w:b/>
          <w:bCs/>
          <w:lang w:eastAsia="zh-CN"/>
        </w:rPr>
        <w:t>l</w:t>
      </w:r>
      <w:r w:rsidR="00731762" w:rsidRPr="00731762">
        <w:rPr>
          <w:rFonts w:ascii="Times New Roman" w:eastAsiaTheme="minorEastAsia" w:hAnsi="Times New Roman"/>
          <w:b/>
          <w:bCs/>
          <w:lang w:eastAsia="zh-CN"/>
        </w:rPr>
        <w:t>ower layer signalling</w:t>
      </w:r>
      <w:bookmarkEnd w:id="17"/>
      <w:r w:rsidRPr="00135E4F">
        <w:rPr>
          <w:rFonts w:ascii="Times New Roman" w:eastAsiaTheme="minorEastAsia" w:hAnsi="Times New Roman"/>
          <w:b/>
          <w:bCs/>
          <w:lang w:eastAsia="zh-CN"/>
        </w:rPr>
        <w:t xml:space="preserve"> provid</w:t>
      </w:r>
      <w:r w:rsidR="007A0167">
        <w:rPr>
          <w:rFonts w:ascii="Times New Roman" w:eastAsiaTheme="minorEastAsia" w:hAnsi="Times New Roman"/>
          <w:b/>
          <w:bCs/>
          <w:lang w:eastAsia="zh-CN"/>
        </w:rPr>
        <w:t>ing</w:t>
      </w:r>
      <w:r w:rsidRPr="00135E4F">
        <w:rPr>
          <w:rFonts w:ascii="Times New Roman" w:eastAsiaTheme="minorEastAsia" w:hAnsi="Times New Roman"/>
          <w:b/>
          <w:bCs/>
          <w:lang w:eastAsia="zh-CN"/>
        </w:rPr>
        <w:t xml:space="preserve"> the SL-PRS priority when SL-PRS is triggered by peer UE’s lower layer’s signalling</w:t>
      </w:r>
      <w:r w:rsidRPr="00834DEF">
        <w:rPr>
          <w:rFonts w:ascii="Times New Roman" w:eastAsiaTheme="minorEastAsia" w:hAnsi="Times New Roman"/>
          <w:b/>
          <w:bCs/>
          <w:lang w:eastAsia="zh-CN"/>
        </w:rPr>
        <w:t>.</w:t>
      </w:r>
    </w:p>
    <w:p w14:paraId="7028CA13" w14:textId="0F9A345D" w:rsidR="009521D9" w:rsidRDefault="009521D9" w:rsidP="00BB54E8">
      <w:pPr>
        <w:pStyle w:val="a0"/>
        <w:numPr>
          <w:ilvl w:val="0"/>
          <w:numId w:val="14"/>
        </w:numPr>
        <w:spacing w:before="120"/>
        <w:rPr>
          <w:rFonts w:ascii="Times New Roman" w:eastAsiaTheme="minorEastAsia" w:hAnsi="Times New Roman"/>
          <w:b/>
          <w:bCs/>
          <w:lang w:eastAsia="zh-CN"/>
        </w:rPr>
      </w:pPr>
      <w:r>
        <w:rPr>
          <w:rFonts w:ascii="Times New Roman" w:eastAsiaTheme="minorEastAsia" w:hAnsi="Times New Roman" w:hint="eastAsia"/>
          <w:b/>
          <w:bCs/>
          <w:lang w:eastAsia="zh-CN"/>
        </w:rPr>
        <w:t>T</w:t>
      </w:r>
      <w:r>
        <w:rPr>
          <w:rFonts w:ascii="Times New Roman" w:eastAsiaTheme="minorEastAsia" w:hAnsi="Times New Roman"/>
          <w:b/>
          <w:bCs/>
          <w:lang w:eastAsia="zh-CN"/>
        </w:rPr>
        <w:t>his issue can be further discussed in RAN1#114bis meeting</w:t>
      </w:r>
    </w:p>
    <w:p w14:paraId="6B013783" w14:textId="6AC43CC0" w:rsidR="009521D9" w:rsidRPr="009521D9" w:rsidRDefault="009521D9" w:rsidP="00BB54E8">
      <w:pPr>
        <w:pStyle w:val="a0"/>
        <w:numPr>
          <w:ilvl w:val="0"/>
          <w:numId w:val="14"/>
        </w:numPr>
        <w:spacing w:before="120"/>
        <w:rPr>
          <w:rFonts w:ascii="Times New Roman" w:eastAsiaTheme="minorEastAsia" w:hAnsi="Times New Roman"/>
          <w:b/>
          <w:bCs/>
          <w:lang w:eastAsia="zh-CN"/>
        </w:rPr>
      </w:pPr>
      <w:r>
        <w:rPr>
          <w:rFonts w:ascii="Times New Roman" w:eastAsiaTheme="minorEastAsia" w:hAnsi="Times New Roman" w:hint="eastAsia"/>
          <w:b/>
          <w:bCs/>
          <w:lang w:eastAsia="zh-CN"/>
        </w:rPr>
        <w:t>I</w:t>
      </w:r>
      <w:r>
        <w:rPr>
          <w:rFonts w:ascii="Times New Roman" w:eastAsiaTheme="minorEastAsia" w:hAnsi="Times New Roman"/>
          <w:b/>
          <w:bCs/>
          <w:lang w:eastAsia="zh-CN"/>
        </w:rPr>
        <w:t xml:space="preserve">n this case, </w:t>
      </w:r>
      <w:r w:rsidRPr="00135E4F">
        <w:rPr>
          <w:rFonts w:ascii="Times New Roman" w:eastAsiaTheme="minorEastAsia" w:hAnsi="Times New Roman"/>
          <w:b/>
          <w:bCs/>
          <w:lang w:eastAsia="zh-CN"/>
        </w:rPr>
        <w:t xml:space="preserve">the SL-PRS priority </w:t>
      </w:r>
      <w:r>
        <w:rPr>
          <w:rFonts w:ascii="Times New Roman" w:eastAsiaTheme="minorEastAsia" w:hAnsi="Times New Roman"/>
          <w:b/>
          <w:bCs/>
          <w:lang w:eastAsia="zh-CN"/>
        </w:rPr>
        <w:t>shall be same as</w:t>
      </w:r>
      <w:r w:rsidRPr="00135E4F">
        <w:rPr>
          <w:rFonts w:ascii="Times New Roman" w:eastAsiaTheme="minorEastAsia" w:hAnsi="Times New Roman"/>
          <w:b/>
          <w:bCs/>
          <w:lang w:eastAsia="zh-CN"/>
        </w:rPr>
        <w:t xml:space="preserve"> the peer UE</w:t>
      </w:r>
      <w:r>
        <w:rPr>
          <w:rFonts w:ascii="Times New Roman" w:eastAsiaTheme="minorEastAsia" w:hAnsi="Times New Roman"/>
          <w:b/>
          <w:bCs/>
          <w:lang w:eastAsia="zh-CN"/>
        </w:rPr>
        <w:t>.</w:t>
      </w:r>
    </w:p>
    <w:bookmarkEnd w:id="16"/>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0015FBE0" w:rsidR="00252563" w:rsidRDefault="005067D8" w:rsidP="00E36299">
      <w:pPr>
        <w:spacing w:before="120"/>
        <w:rPr>
          <w:rFonts w:eastAsia="宋体"/>
          <w:b/>
          <w:lang w:eastAsia="zh-CN"/>
        </w:rPr>
      </w:pPr>
      <w:r>
        <w:rPr>
          <w:rFonts w:eastAsia="宋体"/>
          <w:lang w:eastAsia="zh-CN"/>
        </w:rPr>
        <w:t xml:space="preserve">In this contribution, </w:t>
      </w:r>
      <w:r w:rsidR="00AE59B0" w:rsidRPr="00402616">
        <w:rPr>
          <w:rFonts w:eastAsia="宋体"/>
          <w:lang w:val="en-GB" w:eastAsia="zh-CN"/>
        </w:rPr>
        <w:t xml:space="preserve">RAN2 LS on </w:t>
      </w:r>
      <w:r w:rsidR="005C58A5" w:rsidRPr="005C58A5">
        <w:rPr>
          <w:rFonts w:eastAsia="宋体"/>
          <w:lang w:val="en-GB" w:eastAsia="zh-CN"/>
        </w:rPr>
        <w:t>SL positioning MAC agreements</w:t>
      </w:r>
      <w:r w:rsidR="00CF339F">
        <w:rPr>
          <w:rFonts w:eastAsia="宋体"/>
          <w:lang w:val="en-GB" w:eastAsia="zh-CN"/>
        </w:rPr>
        <w:t xml:space="preserve"> is discussed</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xml:space="preserve">, </w:t>
      </w:r>
      <w:r>
        <w:rPr>
          <w:rFonts w:eastAsia="宋体"/>
          <w:lang w:eastAsia="zh-CN"/>
        </w:rPr>
        <w:t>following</w:t>
      </w:r>
      <w:r w:rsidR="007C4356">
        <w:rPr>
          <w:rFonts w:eastAsia="宋体"/>
          <w:lang w:eastAsia="zh-CN"/>
        </w:rPr>
        <w:t xml:space="preserve"> </w:t>
      </w:r>
      <w:r>
        <w:rPr>
          <w:rFonts w:eastAsia="宋体"/>
          <w:lang w:eastAsia="zh-CN"/>
        </w:rPr>
        <w:t>proposal</w:t>
      </w:r>
      <w:r w:rsidR="005C58A5">
        <w:rPr>
          <w:rFonts w:eastAsia="宋体"/>
          <w:lang w:eastAsia="zh-CN"/>
        </w:rPr>
        <w:t>s</w:t>
      </w:r>
      <w:r w:rsidR="001C1F1B">
        <w:rPr>
          <w:rFonts w:eastAsia="宋体"/>
          <w:lang w:eastAsia="zh-CN"/>
        </w:rPr>
        <w:t xml:space="preserve"> are provided</w:t>
      </w:r>
      <w:r w:rsidR="007C4356">
        <w:rPr>
          <w:rFonts w:eastAsia="宋体"/>
          <w:lang w:eastAsia="zh-CN"/>
        </w:rPr>
        <w:t>.</w:t>
      </w:r>
    </w:p>
    <w:p w14:paraId="69D8CC30" w14:textId="59BB8147" w:rsidR="00E819E4" w:rsidRDefault="00E819E4" w:rsidP="00E819E4">
      <w:pPr>
        <w:pStyle w:val="a0"/>
        <w:spacing w:before="120"/>
        <w:rPr>
          <w:rFonts w:ascii="Times New Roman" w:eastAsiaTheme="minorEastAsia" w:hAnsi="Times New Roman"/>
          <w:b/>
          <w:bCs/>
          <w:lang w:eastAsia="zh-CN"/>
        </w:rPr>
      </w:pPr>
      <w:r w:rsidRPr="00834DEF">
        <w:rPr>
          <w:rFonts w:ascii="Times New Roman" w:eastAsiaTheme="minorEastAsia" w:hAnsi="Times New Roman" w:hint="eastAsia"/>
          <w:b/>
          <w:bCs/>
          <w:lang w:eastAsia="zh-CN"/>
        </w:rPr>
        <w:t>P</w:t>
      </w:r>
      <w:r w:rsidRPr="00834DEF">
        <w:rPr>
          <w:rFonts w:ascii="Times New Roman" w:eastAsiaTheme="minorEastAsia" w:hAnsi="Times New Roman"/>
          <w:b/>
          <w:bCs/>
          <w:lang w:eastAsia="zh-CN"/>
        </w:rPr>
        <w:t>roposal 1:  RAN1 confirms that CBR measurement on both shared and dedicated resource pool for SL-PRS transmission has already been discussed and supported during the previous RAN1 meeting.</w:t>
      </w:r>
    </w:p>
    <w:p w14:paraId="6F313EEF" w14:textId="77777777" w:rsidR="00E819E4" w:rsidRPr="00834DEF" w:rsidRDefault="00E819E4" w:rsidP="00E819E4">
      <w:pPr>
        <w:pStyle w:val="a0"/>
        <w:spacing w:before="120"/>
        <w:rPr>
          <w:rFonts w:ascii="Times New Roman" w:eastAsiaTheme="minorEastAsia" w:hAnsi="Times New Roman"/>
          <w:b/>
          <w:bCs/>
          <w:lang w:eastAsia="zh-CN"/>
        </w:rPr>
      </w:pPr>
      <w:r w:rsidRPr="00834DEF">
        <w:rPr>
          <w:rFonts w:ascii="Times New Roman" w:eastAsiaTheme="minorEastAsia" w:hAnsi="Times New Roman"/>
          <w:b/>
          <w:bCs/>
          <w:lang w:eastAsia="zh-CN"/>
        </w:rPr>
        <w:t>Proposal 2: RAN1 respectfully ask RAN2 to take the following agreements in congestion control in the future work.</w:t>
      </w:r>
    </w:p>
    <w:tbl>
      <w:tblPr>
        <w:tblStyle w:val="af6"/>
        <w:tblW w:w="0" w:type="auto"/>
        <w:tblLook w:val="04A0" w:firstRow="1" w:lastRow="0" w:firstColumn="1" w:lastColumn="0" w:noHBand="0" w:noVBand="1"/>
      </w:tblPr>
      <w:tblGrid>
        <w:gridCol w:w="9631"/>
      </w:tblGrid>
      <w:tr w:rsidR="00E819E4" w14:paraId="2502DE15" w14:textId="77777777" w:rsidTr="00FB2776">
        <w:tc>
          <w:tcPr>
            <w:tcW w:w="9631" w:type="dxa"/>
          </w:tcPr>
          <w:p w14:paraId="4F485AD9" w14:textId="77777777" w:rsidR="00E819E4" w:rsidRPr="00834DEF" w:rsidRDefault="00E819E4" w:rsidP="00FB2776">
            <w:pPr>
              <w:spacing w:beforeLines="0" w:before="0" w:after="0"/>
              <w:jc w:val="left"/>
              <w:rPr>
                <w:rFonts w:ascii="Times" w:eastAsia="Batang" w:hAnsi="Times"/>
                <w:iCs/>
                <w:szCs w:val="20"/>
                <w:lang w:val="en-GB"/>
              </w:rPr>
            </w:pPr>
            <w:r w:rsidRPr="00834DEF">
              <w:rPr>
                <w:rFonts w:ascii="Times" w:eastAsia="Batang" w:hAnsi="Times"/>
                <w:iCs/>
                <w:szCs w:val="20"/>
                <w:highlight w:val="green"/>
                <w:lang w:val="en-GB"/>
              </w:rPr>
              <w:t>Agreement</w:t>
            </w:r>
          </w:p>
          <w:p w14:paraId="25D212C5" w14:textId="77777777" w:rsidR="00E819E4" w:rsidRPr="00834DEF" w:rsidRDefault="00E819E4" w:rsidP="00FB2776">
            <w:pPr>
              <w:spacing w:beforeLines="0" w:before="0" w:after="0"/>
              <w:jc w:val="left"/>
              <w:rPr>
                <w:rFonts w:eastAsia="Batang"/>
                <w:lang w:val="en-GB"/>
              </w:rPr>
            </w:pPr>
            <w:r w:rsidRPr="00834DEF">
              <w:rPr>
                <w:rFonts w:eastAsia="Batang"/>
                <w:lang w:val="en-GB"/>
              </w:rPr>
              <w:t xml:space="preserve">In Scheme 2, </w:t>
            </w:r>
          </w:p>
          <w:p w14:paraId="0726E48A" w14:textId="77777777" w:rsidR="00E819E4" w:rsidRPr="00834DEF" w:rsidRDefault="00E819E4" w:rsidP="00BB54E8">
            <w:pPr>
              <w:numPr>
                <w:ilvl w:val="0"/>
                <w:numId w:val="8"/>
              </w:numPr>
              <w:spacing w:beforeLines="0" w:before="0" w:after="0"/>
              <w:contextualSpacing/>
              <w:jc w:val="left"/>
              <w:rPr>
                <w:rFonts w:eastAsia="Batang"/>
                <w:lang w:val="en-GB"/>
              </w:rPr>
            </w:pPr>
            <w:r w:rsidRPr="00834DEF">
              <w:rPr>
                <w:rFonts w:eastAsia="Batang"/>
                <w:lang w:val="en-GB"/>
              </w:rPr>
              <w:t xml:space="preserve">For a dedicated resource pool for positioning, </w:t>
            </w:r>
          </w:p>
          <w:p w14:paraId="7A1A34DB" w14:textId="77777777" w:rsidR="00E819E4" w:rsidRPr="00834DEF" w:rsidRDefault="00E819E4" w:rsidP="00BB54E8">
            <w:pPr>
              <w:numPr>
                <w:ilvl w:val="1"/>
                <w:numId w:val="8"/>
              </w:numPr>
              <w:spacing w:beforeLines="0" w:before="0" w:after="0"/>
              <w:contextualSpacing/>
              <w:jc w:val="left"/>
              <w:rPr>
                <w:rFonts w:eastAsia="Batang"/>
                <w:lang w:val="en-GB"/>
              </w:rPr>
            </w:pPr>
            <w:r w:rsidRPr="00834DEF">
              <w:rPr>
                <w:rFonts w:eastAsia="Batang"/>
                <w:lang w:val="en-GB"/>
              </w:rPr>
              <w:t>congestion control can restrict at least the following range of parameters for SL PRS configuration per resource pool by CBR and priority:</w:t>
            </w:r>
          </w:p>
          <w:p w14:paraId="5A6AB4A3" w14:textId="77777777" w:rsidR="00E819E4" w:rsidRPr="00834DEF" w:rsidRDefault="00E819E4" w:rsidP="00BB54E8">
            <w:pPr>
              <w:numPr>
                <w:ilvl w:val="2"/>
                <w:numId w:val="8"/>
              </w:numPr>
              <w:spacing w:beforeLines="0" w:before="0" w:after="0"/>
              <w:contextualSpacing/>
              <w:jc w:val="left"/>
              <w:rPr>
                <w:rFonts w:eastAsia="Batang"/>
                <w:lang w:val="en-GB"/>
              </w:rPr>
            </w:pPr>
            <w:r w:rsidRPr="00834DEF">
              <w:rPr>
                <w:rFonts w:eastAsia="Batang"/>
                <w:lang w:val="en-GB"/>
              </w:rPr>
              <w:t>Maximum SL PRS transmission power</w:t>
            </w:r>
          </w:p>
          <w:p w14:paraId="4AA0AD74" w14:textId="77777777" w:rsidR="00E819E4" w:rsidRPr="00834DEF" w:rsidRDefault="00E819E4" w:rsidP="00BB54E8">
            <w:pPr>
              <w:numPr>
                <w:ilvl w:val="2"/>
                <w:numId w:val="8"/>
              </w:numPr>
              <w:spacing w:beforeLines="0" w:before="0" w:after="0"/>
              <w:contextualSpacing/>
              <w:jc w:val="left"/>
              <w:rPr>
                <w:rFonts w:eastAsia="Batang"/>
                <w:lang w:val="en-GB"/>
              </w:rPr>
            </w:pPr>
            <w:r w:rsidRPr="00834DEF">
              <w:rPr>
                <w:rFonts w:eastAsia="Batang"/>
                <w:lang w:val="en-GB"/>
              </w:rPr>
              <w:lastRenderedPageBreak/>
              <w:t>Maximum Number of SL PRS (re-)transmissions</w:t>
            </w:r>
          </w:p>
          <w:p w14:paraId="112B059F" w14:textId="77777777" w:rsidR="00E819E4" w:rsidRPr="00834DEF" w:rsidRDefault="00E819E4" w:rsidP="00BB54E8">
            <w:pPr>
              <w:numPr>
                <w:ilvl w:val="2"/>
                <w:numId w:val="8"/>
              </w:numPr>
              <w:spacing w:beforeLines="0" w:before="0" w:after="0"/>
              <w:contextualSpacing/>
              <w:jc w:val="left"/>
              <w:rPr>
                <w:rFonts w:eastAsia="Batang"/>
                <w:lang w:val="en-GB"/>
              </w:rPr>
            </w:pPr>
            <w:r w:rsidRPr="00834DEF">
              <w:rPr>
                <w:rFonts w:eastAsia="Batang"/>
                <w:lang w:val="en-GB"/>
              </w:rPr>
              <w:t xml:space="preserve">Discuss further the following four SL PRS transmission parameters: </w:t>
            </w:r>
          </w:p>
          <w:p w14:paraId="3A836D5E" w14:textId="77777777" w:rsidR="00E819E4" w:rsidRPr="00834DEF" w:rsidRDefault="00E819E4" w:rsidP="00BB54E8">
            <w:pPr>
              <w:numPr>
                <w:ilvl w:val="3"/>
                <w:numId w:val="11"/>
              </w:numPr>
              <w:spacing w:beforeLines="0" w:before="0" w:after="0"/>
              <w:contextualSpacing/>
              <w:jc w:val="left"/>
              <w:rPr>
                <w:rFonts w:eastAsia="Batang"/>
                <w:lang w:val="en-GB"/>
              </w:rPr>
            </w:pPr>
            <w:r w:rsidRPr="00834DEF">
              <w:rPr>
                <w:rFonts w:eastAsia="Batang"/>
                <w:lang w:val="en-GB"/>
              </w:rPr>
              <w:t>Minimum Periodicity of SL PRS</w:t>
            </w:r>
          </w:p>
          <w:p w14:paraId="5F07895C" w14:textId="77777777" w:rsidR="00E819E4" w:rsidRPr="00834DEF" w:rsidRDefault="00E819E4" w:rsidP="00BB54E8">
            <w:pPr>
              <w:numPr>
                <w:ilvl w:val="3"/>
                <w:numId w:val="11"/>
              </w:numPr>
              <w:spacing w:beforeLines="0" w:before="0" w:after="0"/>
              <w:contextualSpacing/>
              <w:jc w:val="left"/>
              <w:rPr>
                <w:rFonts w:eastAsia="Batang"/>
                <w:lang w:val="en-GB"/>
              </w:rPr>
            </w:pPr>
            <w:r w:rsidRPr="00834DEF">
              <w:rPr>
                <w:rFonts w:eastAsia="Batang"/>
                <w:lang w:val="en-GB"/>
              </w:rPr>
              <w:t>Maximum Number of SL PRS resources in a slot</w:t>
            </w:r>
          </w:p>
          <w:p w14:paraId="3F2D82F0" w14:textId="77777777" w:rsidR="00E819E4" w:rsidRPr="00834DEF" w:rsidRDefault="00E819E4" w:rsidP="00BB54E8">
            <w:pPr>
              <w:numPr>
                <w:ilvl w:val="3"/>
                <w:numId w:val="11"/>
              </w:numPr>
              <w:spacing w:beforeLines="0" w:before="0" w:after="0"/>
              <w:contextualSpacing/>
              <w:jc w:val="left"/>
              <w:rPr>
                <w:rFonts w:eastAsia="Batang"/>
                <w:lang w:val="en-GB"/>
              </w:rPr>
            </w:pPr>
            <w:r w:rsidRPr="00834DEF">
              <w:rPr>
                <w:rFonts w:eastAsia="Batang"/>
                <w:lang w:val="en-GB"/>
              </w:rPr>
              <w:t>Maximum comb-size of a SL PRS resource in a slot</w:t>
            </w:r>
          </w:p>
          <w:p w14:paraId="5004F5F9" w14:textId="77777777" w:rsidR="00E819E4" w:rsidRPr="00834DEF" w:rsidRDefault="00E819E4" w:rsidP="00BB54E8">
            <w:pPr>
              <w:numPr>
                <w:ilvl w:val="3"/>
                <w:numId w:val="11"/>
              </w:numPr>
              <w:spacing w:beforeLines="0" w:before="0" w:after="0"/>
              <w:contextualSpacing/>
              <w:jc w:val="left"/>
              <w:rPr>
                <w:rFonts w:eastAsia="Batang"/>
                <w:lang w:val="en-GB"/>
              </w:rPr>
            </w:pPr>
            <w:r w:rsidRPr="00834DEF">
              <w:rPr>
                <w:rFonts w:eastAsia="Batang"/>
                <w:lang w:val="en-GB"/>
              </w:rPr>
              <w:t>Maximum Number of OFDM symbols of a SL PRS resource in a slot</w:t>
            </w:r>
          </w:p>
          <w:p w14:paraId="695D218E" w14:textId="77777777" w:rsidR="00E819E4" w:rsidRPr="00834DEF" w:rsidRDefault="00E819E4" w:rsidP="00BB54E8">
            <w:pPr>
              <w:numPr>
                <w:ilvl w:val="1"/>
                <w:numId w:val="8"/>
              </w:numPr>
              <w:spacing w:beforeLines="0" w:before="0" w:after="0"/>
              <w:contextualSpacing/>
              <w:jc w:val="left"/>
              <w:rPr>
                <w:rFonts w:eastAsia="Batang"/>
                <w:lang w:val="en-GB"/>
              </w:rPr>
            </w:pPr>
            <w:r w:rsidRPr="00834DEF">
              <w:rPr>
                <w:rFonts w:eastAsia="Batang"/>
                <w:lang w:val="en-GB"/>
              </w:rPr>
              <w:t xml:space="preserve">For congestion control </w:t>
            </w:r>
            <w:r w:rsidRPr="00834DEF">
              <w:rPr>
                <w:rFonts w:eastAsia="宋体"/>
                <w:lang w:val="en-GB"/>
              </w:rPr>
              <w:t xml:space="preserve">similar to </w:t>
            </w:r>
            <w:r w:rsidRPr="00834DEF">
              <w:rPr>
                <w:rFonts w:eastAsia="Batang"/>
                <w:lang w:val="en-GB"/>
              </w:rPr>
              <w:t>legacy, the CR limits are (pre)-configured per priority in a resource pool</w:t>
            </w:r>
          </w:p>
          <w:p w14:paraId="34DD2518" w14:textId="77777777" w:rsidR="00E819E4" w:rsidRPr="00834DEF" w:rsidRDefault="00E819E4" w:rsidP="00BB54E8">
            <w:pPr>
              <w:numPr>
                <w:ilvl w:val="2"/>
                <w:numId w:val="8"/>
              </w:numPr>
              <w:spacing w:beforeLines="0" w:before="0" w:after="0"/>
              <w:contextualSpacing/>
              <w:jc w:val="left"/>
              <w:rPr>
                <w:rFonts w:eastAsia="Batang"/>
                <w:lang w:val="en-GB"/>
              </w:rPr>
            </w:pPr>
            <w:r w:rsidRPr="00834DEF">
              <w:rPr>
                <w:rFonts w:eastAsia="Batang"/>
                <w:lang w:val="en-GB"/>
              </w:rPr>
              <w:t xml:space="preserve">Note: Similar to SL communication how to achieve the CR limit is left to UE implementation. </w:t>
            </w:r>
          </w:p>
          <w:p w14:paraId="22E4E1C3" w14:textId="77777777" w:rsidR="00E819E4" w:rsidRPr="00834DEF" w:rsidRDefault="00E819E4" w:rsidP="00BB54E8">
            <w:pPr>
              <w:numPr>
                <w:ilvl w:val="0"/>
                <w:numId w:val="8"/>
              </w:numPr>
              <w:spacing w:beforeLines="0" w:before="0" w:after="0"/>
              <w:contextualSpacing/>
              <w:jc w:val="left"/>
              <w:rPr>
                <w:rFonts w:eastAsia="宋体"/>
                <w:lang w:val="en-GB"/>
              </w:rPr>
            </w:pPr>
            <w:r w:rsidRPr="00834DEF">
              <w:rPr>
                <w:rFonts w:eastAsia="Batang"/>
                <w:lang w:val="en-GB"/>
              </w:rPr>
              <w:t>For a shared resource pool for positioning, the SL PRS can share the same restriction of PSSCH without specific enhancement in addition to what is already specified.</w:t>
            </w:r>
          </w:p>
          <w:p w14:paraId="41B5B9BA" w14:textId="77777777" w:rsidR="00E819E4" w:rsidRDefault="00E819E4" w:rsidP="00FB2776">
            <w:pPr>
              <w:spacing w:before="120"/>
              <w:rPr>
                <w:iCs/>
                <w:szCs w:val="20"/>
              </w:rPr>
            </w:pPr>
            <w:r w:rsidRPr="002E619E">
              <w:rPr>
                <w:iCs/>
                <w:szCs w:val="20"/>
                <w:highlight w:val="green"/>
              </w:rPr>
              <w:t>Agreement</w:t>
            </w:r>
          </w:p>
          <w:p w14:paraId="73A2DDC6" w14:textId="77777777" w:rsidR="00E819E4" w:rsidRPr="00834DEF" w:rsidRDefault="00E819E4" w:rsidP="00FB2776">
            <w:pPr>
              <w:spacing w:beforeLines="0" w:before="0" w:after="0"/>
              <w:jc w:val="left"/>
              <w:rPr>
                <w:rFonts w:eastAsia="Batang"/>
                <w:lang w:val="en-GB"/>
              </w:rPr>
            </w:pPr>
            <w:r w:rsidRPr="00834DEF">
              <w:rPr>
                <w:rFonts w:eastAsia="Batang"/>
                <w:lang w:val="en-GB"/>
              </w:rPr>
              <w:t xml:space="preserve">In Scheme 2, with regards to the congestion control for SL PRS: </w:t>
            </w:r>
          </w:p>
          <w:p w14:paraId="4A22E087" w14:textId="77777777" w:rsidR="00E819E4" w:rsidRPr="00625003" w:rsidRDefault="00E819E4" w:rsidP="00BB54E8">
            <w:pPr>
              <w:numPr>
                <w:ilvl w:val="0"/>
                <w:numId w:val="8"/>
              </w:numPr>
              <w:spacing w:beforeLines="0" w:before="120" w:after="0"/>
              <w:contextualSpacing/>
              <w:jc w:val="left"/>
            </w:pPr>
            <w:r w:rsidRPr="00625003">
              <w:rPr>
                <w:rFonts w:hint="eastAsia"/>
              </w:rPr>
              <w:t>S</w:t>
            </w:r>
            <w:r w:rsidRPr="00625003">
              <w:t>L-PRS congestion processing time: based on both SCS and UE capability, similar to legacy</w:t>
            </w:r>
          </w:p>
          <w:p w14:paraId="370C6E97" w14:textId="77777777" w:rsidR="00E819E4" w:rsidRPr="00834DEF" w:rsidRDefault="00E819E4" w:rsidP="00BB54E8">
            <w:pPr>
              <w:numPr>
                <w:ilvl w:val="0"/>
                <w:numId w:val="8"/>
              </w:numPr>
              <w:spacing w:beforeLines="0" w:before="120" w:after="0"/>
              <w:contextualSpacing/>
              <w:jc w:val="left"/>
            </w:pPr>
            <w:r w:rsidRPr="00834DEF">
              <w:t>The maximum number of CBR ranges for SL positioning is 8</w:t>
            </w:r>
          </w:p>
          <w:p w14:paraId="72FB5EA2" w14:textId="77777777" w:rsidR="00E819E4" w:rsidRPr="00834DEF" w:rsidRDefault="00E819E4" w:rsidP="00BB54E8">
            <w:pPr>
              <w:numPr>
                <w:ilvl w:val="0"/>
                <w:numId w:val="8"/>
              </w:numPr>
              <w:spacing w:beforeLines="0" w:before="120" w:after="0"/>
              <w:contextualSpacing/>
              <w:jc w:val="left"/>
            </w:pPr>
            <w:r w:rsidRPr="00834DEF">
              <w:t>Number of CBR levels is 16</w:t>
            </w:r>
          </w:p>
          <w:p w14:paraId="306A6D81" w14:textId="77777777" w:rsidR="00E819E4" w:rsidRPr="000F5FDD" w:rsidRDefault="00E819E4" w:rsidP="00BB54E8">
            <w:pPr>
              <w:numPr>
                <w:ilvl w:val="0"/>
                <w:numId w:val="8"/>
              </w:numPr>
              <w:spacing w:beforeLines="0" w:before="120" w:after="0"/>
              <w:contextualSpacing/>
              <w:jc w:val="left"/>
            </w:pPr>
            <w:r w:rsidRPr="000F5FDD">
              <w:t xml:space="preserve">CBR measurement for SL PRS can be reported to gNB </w:t>
            </w:r>
          </w:p>
          <w:p w14:paraId="7DF7C30E" w14:textId="77777777" w:rsidR="00E819E4" w:rsidRPr="00834DEF" w:rsidRDefault="00E819E4" w:rsidP="00FB2776">
            <w:pPr>
              <w:spacing w:beforeLines="0" w:before="0" w:after="0"/>
              <w:jc w:val="left"/>
              <w:rPr>
                <w:rFonts w:eastAsia="Batang"/>
                <w:lang w:val="en-GB"/>
              </w:rPr>
            </w:pPr>
            <w:r w:rsidRPr="00834DEF">
              <w:rPr>
                <w:rFonts w:eastAsia="Batang"/>
                <w:lang w:val="en-GB"/>
              </w:rPr>
              <w:t>FFS: Whether it is needed to be reported to LMF or another UE</w:t>
            </w:r>
          </w:p>
        </w:tc>
      </w:tr>
    </w:tbl>
    <w:p w14:paraId="3E839BEC" w14:textId="77777777" w:rsidR="00E819E4" w:rsidRDefault="00E819E4" w:rsidP="00E819E4">
      <w:pPr>
        <w:pStyle w:val="a0"/>
        <w:spacing w:before="120"/>
        <w:rPr>
          <w:rFonts w:ascii="Times New Roman" w:eastAsiaTheme="minorEastAsia" w:hAnsi="Times New Roman"/>
          <w:b/>
          <w:bCs/>
          <w:lang w:eastAsia="zh-CN"/>
        </w:rPr>
      </w:pPr>
      <w:r w:rsidRPr="00834DEF">
        <w:rPr>
          <w:rFonts w:ascii="Times New Roman" w:eastAsiaTheme="minorEastAsia" w:hAnsi="Times New Roman"/>
          <w:b/>
          <w:bCs/>
          <w:lang w:eastAsia="zh-CN"/>
        </w:rPr>
        <w:lastRenderedPageBreak/>
        <w:t xml:space="preserve">Proposal </w:t>
      </w:r>
      <w:r>
        <w:rPr>
          <w:rFonts w:ascii="Times New Roman" w:eastAsiaTheme="minorEastAsia" w:hAnsi="Times New Roman"/>
          <w:b/>
          <w:bCs/>
          <w:lang w:eastAsia="zh-CN"/>
        </w:rPr>
        <w:t>3</w:t>
      </w:r>
      <w:r w:rsidRPr="00834DEF">
        <w:rPr>
          <w:rFonts w:ascii="Times New Roman" w:eastAsiaTheme="minorEastAsia" w:hAnsi="Times New Roman"/>
          <w:b/>
          <w:bCs/>
          <w:lang w:eastAsia="zh-CN"/>
        </w:rPr>
        <w:t xml:space="preserve">: RAN1 </w:t>
      </w:r>
      <w:r>
        <w:rPr>
          <w:rFonts w:ascii="Times New Roman" w:eastAsiaTheme="minorEastAsia" w:hAnsi="Times New Roman"/>
          <w:b/>
          <w:bCs/>
          <w:lang w:eastAsia="zh-CN"/>
        </w:rPr>
        <w:t>confirms that it is possible for h</w:t>
      </w:r>
      <w:r w:rsidRPr="00135E4F">
        <w:rPr>
          <w:rFonts w:ascii="Times New Roman" w:eastAsiaTheme="minorEastAsia" w:hAnsi="Times New Roman"/>
          <w:b/>
          <w:bCs/>
          <w:lang w:eastAsia="zh-CN"/>
        </w:rPr>
        <w:t>igher layer provides the SL-PRS priority when SL-PRS is triggered by peer UE’s lower layer’s signalling</w:t>
      </w:r>
      <w:r w:rsidRPr="00834DEF">
        <w:rPr>
          <w:rFonts w:ascii="Times New Roman" w:eastAsiaTheme="minorEastAsia" w:hAnsi="Times New Roman"/>
          <w:b/>
          <w:bCs/>
          <w:lang w:eastAsia="zh-CN"/>
        </w:rPr>
        <w:t>.</w:t>
      </w:r>
    </w:p>
    <w:p w14:paraId="5A019230" w14:textId="77777777" w:rsidR="00E819E4" w:rsidRPr="00834DEF" w:rsidRDefault="00E819E4" w:rsidP="00BB54E8">
      <w:pPr>
        <w:pStyle w:val="a0"/>
        <w:numPr>
          <w:ilvl w:val="0"/>
          <w:numId w:val="14"/>
        </w:numPr>
        <w:spacing w:before="120"/>
        <w:rPr>
          <w:rFonts w:ascii="Times New Roman" w:eastAsiaTheme="minorEastAsia" w:hAnsi="Times New Roman"/>
          <w:b/>
          <w:bCs/>
          <w:lang w:eastAsia="zh-CN"/>
        </w:rPr>
      </w:pPr>
      <w:r>
        <w:rPr>
          <w:rFonts w:ascii="Times New Roman" w:eastAsiaTheme="minorEastAsia" w:hAnsi="Times New Roman" w:hint="eastAsia"/>
          <w:b/>
          <w:bCs/>
          <w:lang w:eastAsia="zh-CN"/>
        </w:rPr>
        <w:t>I</w:t>
      </w:r>
      <w:r>
        <w:rPr>
          <w:rFonts w:ascii="Times New Roman" w:eastAsiaTheme="minorEastAsia" w:hAnsi="Times New Roman"/>
          <w:b/>
          <w:bCs/>
          <w:lang w:eastAsia="zh-CN"/>
        </w:rPr>
        <w:t xml:space="preserve">n this case, </w:t>
      </w:r>
      <w:r w:rsidRPr="00135E4F">
        <w:rPr>
          <w:rFonts w:ascii="Times New Roman" w:eastAsiaTheme="minorEastAsia" w:hAnsi="Times New Roman"/>
          <w:b/>
          <w:bCs/>
          <w:lang w:eastAsia="zh-CN"/>
        </w:rPr>
        <w:t>the SL-PRS priority can be different from the peer UE</w:t>
      </w:r>
      <w:r>
        <w:rPr>
          <w:rFonts w:ascii="Times New Roman" w:eastAsiaTheme="minorEastAsia" w:hAnsi="Times New Roman"/>
          <w:b/>
          <w:bCs/>
          <w:lang w:eastAsia="zh-CN"/>
        </w:rPr>
        <w:t>.</w:t>
      </w:r>
    </w:p>
    <w:p w14:paraId="1FFAB7E8" w14:textId="0DF38ACF" w:rsidR="00E819E4" w:rsidRDefault="00E819E4" w:rsidP="00E819E4">
      <w:pPr>
        <w:pStyle w:val="a0"/>
        <w:spacing w:before="120"/>
        <w:rPr>
          <w:rFonts w:ascii="Times New Roman" w:eastAsiaTheme="minorEastAsia" w:hAnsi="Times New Roman"/>
          <w:b/>
          <w:bCs/>
          <w:lang w:eastAsia="zh-CN"/>
        </w:rPr>
      </w:pPr>
      <w:r w:rsidRPr="00834DEF">
        <w:rPr>
          <w:rFonts w:ascii="Times New Roman" w:eastAsiaTheme="minorEastAsia" w:hAnsi="Times New Roman"/>
          <w:b/>
          <w:bCs/>
          <w:lang w:eastAsia="zh-CN"/>
        </w:rPr>
        <w:t xml:space="preserve">Proposal </w:t>
      </w:r>
      <w:r>
        <w:rPr>
          <w:rFonts w:ascii="Times New Roman" w:eastAsiaTheme="minorEastAsia" w:hAnsi="Times New Roman"/>
          <w:b/>
          <w:bCs/>
          <w:lang w:eastAsia="zh-CN"/>
        </w:rPr>
        <w:t>4</w:t>
      </w:r>
      <w:r w:rsidRPr="00834DEF">
        <w:rPr>
          <w:rFonts w:ascii="Times New Roman" w:eastAsiaTheme="minorEastAsia" w:hAnsi="Times New Roman"/>
          <w:b/>
          <w:bCs/>
          <w:lang w:eastAsia="zh-CN"/>
        </w:rPr>
        <w:t xml:space="preserve">: RAN1 </w:t>
      </w:r>
      <w:r>
        <w:rPr>
          <w:rFonts w:ascii="Times New Roman" w:eastAsiaTheme="minorEastAsia" w:hAnsi="Times New Roman"/>
          <w:b/>
          <w:bCs/>
          <w:lang w:eastAsia="zh-CN"/>
        </w:rPr>
        <w:t xml:space="preserve">has no conclusion on whether it is possible for </w:t>
      </w:r>
      <w:r w:rsidR="00731762" w:rsidRPr="00731762">
        <w:rPr>
          <w:rFonts w:ascii="Times New Roman" w:eastAsiaTheme="minorEastAsia" w:hAnsi="Times New Roman"/>
          <w:b/>
          <w:bCs/>
          <w:lang w:eastAsia="zh-CN"/>
        </w:rPr>
        <w:t>lower layer signalling</w:t>
      </w:r>
      <w:r w:rsidRPr="00135E4F">
        <w:rPr>
          <w:rFonts w:ascii="Times New Roman" w:eastAsiaTheme="minorEastAsia" w:hAnsi="Times New Roman"/>
          <w:b/>
          <w:bCs/>
          <w:lang w:eastAsia="zh-CN"/>
        </w:rPr>
        <w:t xml:space="preserve"> provid</w:t>
      </w:r>
      <w:r w:rsidR="007A0167">
        <w:rPr>
          <w:rFonts w:ascii="Times New Roman" w:eastAsiaTheme="minorEastAsia" w:hAnsi="Times New Roman"/>
          <w:b/>
          <w:bCs/>
          <w:lang w:eastAsia="zh-CN"/>
        </w:rPr>
        <w:t>ing</w:t>
      </w:r>
      <w:r w:rsidRPr="00135E4F">
        <w:rPr>
          <w:rFonts w:ascii="Times New Roman" w:eastAsiaTheme="minorEastAsia" w:hAnsi="Times New Roman"/>
          <w:b/>
          <w:bCs/>
          <w:lang w:eastAsia="zh-CN"/>
        </w:rPr>
        <w:t xml:space="preserve"> the SL-PRS priority when SL-PRS is triggered by peer UE’s lower layer’s signalling</w:t>
      </w:r>
      <w:r w:rsidRPr="00834DEF">
        <w:rPr>
          <w:rFonts w:ascii="Times New Roman" w:eastAsiaTheme="minorEastAsia" w:hAnsi="Times New Roman"/>
          <w:b/>
          <w:bCs/>
          <w:lang w:eastAsia="zh-CN"/>
        </w:rPr>
        <w:t>.</w:t>
      </w:r>
    </w:p>
    <w:p w14:paraId="706E0197" w14:textId="77777777" w:rsidR="00E819E4" w:rsidRDefault="00E819E4" w:rsidP="00BB54E8">
      <w:pPr>
        <w:pStyle w:val="a0"/>
        <w:numPr>
          <w:ilvl w:val="0"/>
          <w:numId w:val="14"/>
        </w:numPr>
        <w:spacing w:before="120"/>
        <w:rPr>
          <w:rFonts w:ascii="Times New Roman" w:eastAsiaTheme="minorEastAsia" w:hAnsi="Times New Roman"/>
          <w:b/>
          <w:bCs/>
          <w:lang w:eastAsia="zh-CN"/>
        </w:rPr>
      </w:pPr>
      <w:r>
        <w:rPr>
          <w:rFonts w:ascii="Times New Roman" w:eastAsiaTheme="minorEastAsia" w:hAnsi="Times New Roman" w:hint="eastAsia"/>
          <w:b/>
          <w:bCs/>
          <w:lang w:eastAsia="zh-CN"/>
        </w:rPr>
        <w:t>T</w:t>
      </w:r>
      <w:r>
        <w:rPr>
          <w:rFonts w:ascii="Times New Roman" w:eastAsiaTheme="minorEastAsia" w:hAnsi="Times New Roman"/>
          <w:b/>
          <w:bCs/>
          <w:lang w:eastAsia="zh-CN"/>
        </w:rPr>
        <w:t>his issue can be further discussed in RAN1#114bis meeting</w:t>
      </w:r>
    </w:p>
    <w:p w14:paraId="5F6F82C3" w14:textId="10F1E6BC" w:rsidR="00DF148E" w:rsidRPr="00731762" w:rsidRDefault="00E819E4" w:rsidP="00DF148E">
      <w:pPr>
        <w:pStyle w:val="a0"/>
        <w:numPr>
          <w:ilvl w:val="0"/>
          <w:numId w:val="14"/>
        </w:numPr>
        <w:spacing w:before="120"/>
        <w:rPr>
          <w:rFonts w:ascii="Times New Roman" w:eastAsiaTheme="minorEastAsia" w:hAnsi="Times New Roman"/>
          <w:b/>
          <w:bCs/>
          <w:lang w:eastAsia="zh-CN"/>
        </w:rPr>
      </w:pPr>
      <w:r>
        <w:rPr>
          <w:rFonts w:ascii="Times New Roman" w:eastAsiaTheme="minorEastAsia" w:hAnsi="Times New Roman" w:hint="eastAsia"/>
          <w:b/>
          <w:bCs/>
          <w:lang w:eastAsia="zh-CN"/>
        </w:rPr>
        <w:t>I</w:t>
      </w:r>
      <w:r>
        <w:rPr>
          <w:rFonts w:ascii="Times New Roman" w:eastAsiaTheme="minorEastAsia" w:hAnsi="Times New Roman"/>
          <w:b/>
          <w:bCs/>
          <w:lang w:eastAsia="zh-CN"/>
        </w:rPr>
        <w:t xml:space="preserve">n this case, </w:t>
      </w:r>
      <w:r w:rsidRPr="00135E4F">
        <w:rPr>
          <w:rFonts w:ascii="Times New Roman" w:eastAsiaTheme="minorEastAsia" w:hAnsi="Times New Roman"/>
          <w:b/>
          <w:bCs/>
          <w:lang w:eastAsia="zh-CN"/>
        </w:rPr>
        <w:t xml:space="preserve">the SL-PRS priority </w:t>
      </w:r>
      <w:r>
        <w:rPr>
          <w:rFonts w:ascii="Times New Roman" w:eastAsiaTheme="minorEastAsia" w:hAnsi="Times New Roman"/>
          <w:b/>
          <w:bCs/>
          <w:lang w:eastAsia="zh-CN"/>
        </w:rPr>
        <w:t>shall be same as</w:t>
      </w:r>
      <w:r w:rsidRPr="00135E4F">
        <w:rPr>
          <w:rFonts w:ascii="Times New Roman" w:eastAsiaTheme="minorEastAsia" w:hAnsi="Times New Roman"/>
          <w:b/>
          <w:bCs/>
          <w:lang w:eastAsia="zh-CN"/>
        </w:rPr>
        <w:t xml:space="preserve"> the peer UE</w:t>
      </w:r>
      <w:r>
        <w:rPr>
          <w:rFonts w:ascii="Times New Roman" w:eastAsiaTheme="minorEastAsia" w:hAnsi="Times New Roman"/>
          <w:b/>
          <w:bCs/>
          <w:lang w:eastAsia="zh-CN"/>
        </w:rPr>
        <w:t>.</w:t>
      </w: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5B56C6B2" w14:textId="47DCA31B" w:rsidR="008F47AD" w:rsidRPr="001709AE" w:rsidRDefault="00E819E4" w:rsidP="00BB54E8">
      <w:pPr>
        <w:pStyle w:val="a0"/>
        <w:numPr>
          <w:ilvl w:val="0"/>
          <w:numId w:val="6"/>
        </w:numPr>
        <w:snapToGrid w:val="0"/>
        <w:spacing w:before="120" w:line="268" w:lineRule="auto"/>
        <w:contextualSpacing/>
      </w:pPr>
      <w:bookmarkStart w:id="18" w:name="_Ref92304356"/>
      <w:bookmarkEnd w:id="0"/>
      <w:bookmarkEnd w:id="1"/>
      <w:bookmarkEnd w:id="2"/>
      <w:r>
        <w:rPr>
          <w:rFonts w:ascii="Times New Roman" w:hAnsi="Times New Roman"/>
          <w:color w:val="000000"/>
        </w:rPr>
        <w:t>R1-2308834(</w:t>
      </w:r>
      <w:r w:rsidR="00CF1D02" w:rsidRPr="00CF1D02">
        <w:rPr>
          <w:rFonts w:ascii="Times New Roman" w:hAnsi="Times New Roman"/>
          <w:color w:val="000000"/>
        </w:rPr>
        <w:t>R2-23</w:t>
      </w:r>
      <w:r>
        <w:rPr>
          <w:rFonts w:ascii="Times New Roman" w:hAnsi="Times New Roman"/>
          <w:color w:val="000000"/>
        </w:rPr>
        <w:t>9343)</w:t>
      </w:r>
      <w:r w:rsidR="008A2311" w:rsidRPr="00517629">
        <w:rPr>
          <w:rFonts w:ascii="Times New Roman" w:hAnsi="Times New Roman"/>
          <w:color w:val="000000"/>
        </w:rPr>
        <w:t xml:space="preserve">, </w:t>
      </w:r>
      <w:bookmarkStart w:id="19" w:name="_Ref110267299"/>
      <w:bookmarkEnd w:id="18"/>
      <w:r w:rsidR="00C91A02" w:rsidRPr="00C91A02">
        <w:rPr>
          <w:rFonts w:ascii="Times New Roman" w:hAnsi="Times New Roman"/>
          <w:color w:val="000000"/>
        </w:rPr>
        <w:t xml:space="preserve">LS on </w:t>
      </w:r>
      <w:r w:rsidRPr="00E819E4">
        <w:rPr>
          <w:rFonts w:ascii="Times New Roman" w:hAnsi="Times New Roman"/>
          <w:color w:val="000000"/>
        </w:rPr>
        <w:t>SL positioning MAC agreements</w:t>
      </w:r>
      <w:r w:rsidR="00250577">
        <w:rPr>
          <w:rFonts w:ascii="Times New Roman" w:hAnsi="Times New Roman"/>
          <w:color w:val="000000"/>
        </w:rPr>
        <w:t xml:space="preserve">, </w:t>
      </w:r>
      <w:r w:rsidR="009545B9" w:rsidRPr="009545B9">
        <w:rPr>
          <w:rFonts w:ascii="Times New Roman" w:hAnsi="Times New Roman"/>
          <w:color w:val="000000"/>
        </w:rPr>
        <w:t>3GPP TSG-RAN WG</w:t>
      </w:r>
      <w:r>
        <w:rPr>
          <w:rFonts w:ascii="Times New Roman" w:hAnsi="Times New Roman"/>
          <w:color w:val="000000"/>
        </w:rPr>
        <w:t>1</w:t>
      </w:r>
      <w:r w:rsidR="009545B9" w:rsidRPr="009545B9">
        <w:rPr>
          <w:rFonts w:ascii="Times New Roman" w:hAnsi="Times New Roman"/>
          <w:color w:val="000000"/>
        </w:rPr>
        <w:t xml:space="preserve"> Meeting #1</w:t>
      </w:r>
      <w:r w:rsidR="00DF148E">
        <w:rPr>
          <w:rFonts w:ascii="Times New Roman" w:hAnsi="Times New Roman"/>
          <w:color w:val="000000"/>
        </w:rPr>
        <w:t>14bis</w:t>
      </w:r>
      <w:r w:rsidR="006D3408">
        <w:rPr>
          <w:rFonts w:ascii="Times New Roman" w:hAnsi="Times New Roman"/>
          <w:color w:val="000000"/>
        </w:rPr>
        <w:t xml:space="preserve">, </w:t>
      </w:r>
      <w:r w:rsidR="00DF148E">
        <w:rPr>
          <w:rFonts w:ascii="Times New Roman" w:hAnsi="Times New Roman"/>
          <w:color w:val="000000"/>
        </w:rPr>
        <w:t>October</w:t>
      </w:r>
      <w:r w:rsidR="00A10FC1" w:rsidRPr="00A10FC1">
        <w:rPr>
          <w:rFonts w:ascii="Times New Roman" w:hAnsi="Times New Roman"/>
          <w:color w:val="000000"/>
        </w:rPr>
        <w:t xml:space="preserve"> </w:t>
      </w:r>
      <w:r w:rsidR="00DF148E">
        <w:rPr>
          <w:rFonts w:ascii="Times New Roman" w:hAnsi="Times New Roman"/>
          <w:color w:val="000000"/>
        </w:rPr>
        <w:t>9</w:t>
      </w:r>
      <w:r w:rsidR="00DF148E">
        <w:rPr>
          <w:rFonts w:ascii="Times New Roman" w:hAnsi="Times New Roman"/>
          <w:color w:val="000000"/>
          <w:vertAlign w:val="superscript"/>
        </w:rPr>
        <w:t>th</w:t>
      </w:r>
      <w:r w:rsidR="0060652A">
        <w:rPr>
          <w:rFonts w:ascii="Times New Roman" w:hAnsi="Times New Roman"/>
          <w:color w:val="000000"/>
        </w:rPr>
        <w:t xml:space="preserve"> </w:t>
      </w:r>
      <w:r w:rsidR="000C603E">
        <w:rPr>
          <w:rFonts w:ascii="Times New Roman" w:hAnsi="Times New Roman"/>
          <w:color w:val="000000"/>
        </w:rPr>
        <w:t>-</w:t>
      </w:r>
      <w:r w:rsidR="0060652A">
        <w:rPr>
          <w:rFonts w:ascii="Times New Roman" w:hAnsi="Times New Roman"/>
          <w:color w:val="000000"/>
        </w:rPr>
        <w:t xml:space="preserve"> </w:t>
      </w:r>
      <w:r w:rsidR="00DF148E">
        <w:rPr>
          <w:rFonts w:ascii="Times New Roman" w:hAnsi="Times New Roman"/>
          <w:color w:val="000000"/>
        </w:rPr>
        <w:t>13</w:t>
      </w:r>
      <w:r w:rsidR="0060652A" w:rsidRPr="0060652A">
        <w:rPr>
          <w:rFonts w:ascii="Times New Roman" w:hAnsi="Times New Roman"/>
          <w:color w:val="000000"/>
          <w:vertAlign w:val="superscript"/>
        </w:rPr>
        <w:t>th</w:t>
      </w:r>
      <w:r w:rsidR="00A10FC1" w:rsidRPr="00A10FC1">
        <w:rPr>
          <w:rFonts w:ascii="Times New Roman" w:hAnsi="Times New Roman"/>
          <w:color w:val="000000"/>
        </w:rPr>
        <w:t>, 2023</w:t>
      </w:r>
      <w:r w:rsidR="00E67484" w:rsidRPr="008A501D">
        <w:rPr>
          <w:rFonts w:ascii="Times New Roman" w:hAnsi="Times New Roman"/>
          <w:color w:val="000000"/>
        </w:rPr>
        <w:t>.</w:t>
      </w:r>
      <w:bookmarkEnd w:id="19"/>
    </w:p>
    <w:sectPr w:rsidR="008F47AD" w:rsidRPr="001709AE"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527F0" w14:textId="77777777" w:rsidR="00A26217" w:rsidRDefault="00A26217">
      <w:pPr>
        <w:spacing w:before="120" w:after="0"/>
      </w:pPr>
      <w:r>
        <w:separator/>
      </w:r>
    </w:p>
  </w:endnote>
  <w:endnote w:type="continuationSeparator" w:id="0">
    <w:p w14:paraId="37AEB4B5" w14:textId="77777777" w:rsidR="00A26217" w:rsidRDefault="00A26217">
      <w:pPr>
        <w:spacing w:before="120" w:after="0"/>
      </w:pPr>
      <w:r>
        <w:continuationSeparator/>
      </w:r>
    </w:p>
  </w:endnote>
  <w:endnote w:type="continuationNotice" w:id="1">
    <w:p w14:paraId="65E52AF1" w14:textId="77777777" w:rsidR="00A26217" w:rsidRDefault="00A26217">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C6F66" w:rsidRDefault="006C6F6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C6F66" w:rsidRDefault="006C6F6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C6F66" w:rsidRDefault="006C6F6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9331A" w14:textId="77777777" w:rsidR="00A26217" w:rsidRDefault="00A26217">
      <w:pPr>
        <w:spacing w:before="120" w:after="0"/>
      </w:pPr>
      <w:r>
        <w:separator/>
      </w:r>
    </w:p>
  </w:footnote>
  <w:footnote w:type="continuationSeparator" w:id="0">
    <w:p w14:paraId="4286D92C" w14:textId="77777777" w:rsidR="00A26217" w:rsidRDefault="00A26217">
      <w:pPr>
        <w:spacing w:before="120" w:after="0"/>
      </w:pPr>
      <w:r>
        <w:continuationSeparator/>
      </w:r>
    </w:p>
  </w:footnote>
  <w:footnote w:type="continuationNotice" w:id="1">
    <w:p w14:paraId="0454671F" w14:textId="77777777" w:rsidR="00A26217" w:rsidRDefault="00A2621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C6F66" w:rsidRDefault="006C6F6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C6F66" w:rsidRDefault="006C6F6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C6F66" w:rsidRDefault="006C6F6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B32AF5"/>
    <w:multiLevelType w:val="hybridMultilevel"/>
    <w:tmpl w:val="52D66614"/>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C2E40A1"/>
    <w:multiLevelType w:val="hybridMultilevel"/>
    <w:tmpl w:val="59EC0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12"/>
  </w:num>
  <w:num w:numId="3">
    <w:abstractNumId w:val="0"/>
  </w:num>
  <w:num w:numId="4">
    <w:abstractNumId w:val="11"/>
  </w:num>
  <w:num w:numId="5">
    <w:abstractNumId w:val="10"/>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2"/>
  </w:num>
  <w:num w:numId="10">
    <w:abstractNumId w:val="9"/>
  </w:num>
  <w:num w:numId="11">
    <w:abstractNumId w:val="5"/>
  </w:num>
  <w:num w:numId="12">
    <w:abstractNumId w:val="7"/>
  </w:num>
  <w:num w:numId="13">
    <w:abstractNumId w:val="1"/>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A16"/>
    <w:rsid w:val="00003AFD"/>
    <w:rsid w:val="00003CAB"/>
    <w:rsid w:val="00003EB8"/>
    <w:rsid w:val="00004127"/>
    <w:rsid w:val="00004489"/>
    <w:rsid w:val="00004558"/>
    <w:rsid w:val="00004780"/>
    <w:rsid w:val="00004816"/>
    <w:rsid w:val="0000481A"/>
    <w:rsid w:val="00004B79"/>
    <w:rsid w:val="00004DD6"/>
    <w:rsid w:val="00004EA2"/>
    <w:rsid w:val="00005B9C"/>
    <w:rsid w:val="000061FF"/>
    <w:rsid w:val="0000650B"/>
    <w:rsid w:val="00006B2E"/>
    <w:rsid w:val="00006B62"/>
    <w:rsid w:val="00006E5E"/>
    <w:rsid w:val="000076AF"/>
    <w:rsid w:val="00007797"/>
    <w:rsid w:val="00007A3E"/>
    <w:rsid w:val="00010097"/>
    <w:rsid w:val="000100CC"/>
    <w:rsid w:val="00010554"/>
    <w:rsid w:val="000108EB"/>
    <w:rsid w:val="00010B9F"/>
    <w:rsid w:val="00010E8B"/>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DAE"/>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6730"/>
    <w:rsid w:val="00037290"/>
    <w:rsid w:val="000377D9"/>
    <w:rsid w:val="0003789F"/>
    <w:rsid w:val="00037DF4"/>
    <w:rsid w:val="00037FD3"/>
    <w:rsid w:val="00040196"/>
    <w:rsid w:val="000401B6"/>
    <w:rsid w:val="000409DD"/>
    <w:rsid w:val="00040E61"/>
    <w:rsid w:val="00041011"/>
    <w:rsid w:val="000411B9"/>
    <w:rsid w:val="000414C9"/>
    <w:rsid w:val="00041699"/>
    <w:rsid w:val="0004187E"/>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B14"/>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8A1"/>
    <w:rsid w:val="00053114"/>
    <w:rsid w:val="0005314E"/>
    <w:rsid w:val="0005346D"/>
    <w:rsid w:val="00053C00"/>
    <w:rsid w:val="00053D55"/>
    <w:rsid w:val="00053E59"/>
    <w:rsid w:val="00054169"/>
    <w:rsid w:val="00054493"/>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E91"/>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AFC"/>
    <w:rsid w:val="00076C87"/>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103"/>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B36"/>
    <w:rsid w:val="00090CBE"/>
    <w:rsid w:val="00091251"/>
    <w:rsid w:val="0009129B"/>
    <w:rsid w:val="000916C4"/>
    <w:rsid w:val="000918CF"/>
    <w:rsid w:val="000918E1"/>
    <w:rsid w:val="00091F6F"/>
    <w:rsid w:val="00092001"/>
    <w:rsid w:val="0009232B"/>
    <w:rsid w:val="0009283F"/>
    <w:rsid w:val="00092AF6"/>
    <w:rsid w:val="000935C2"/>
    <w:rsid w:val="000938DF"/>
    <w:rsid w:val="00093C57"/>
    <w:rsid w:val="00093F23"/>
    <w:rsid w:val="000940FD"/>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286"/>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A65"/>
    <w:rsid w:val="000B2C92"/>
    <w:rsid w:val="000B31CF"/>
    <w:rsid w:val="000B3348"/>
    <w:rsid w:val="000B344F"/>
    <w:rsid w:val="000B378D"/>
    <w:rsid w:val="000B379B"/>
    <w:rsid w:val="000B3979"/>
    <w:rsid w:val="000B3BAB"/>
    <w:rsid w:val="000B3E4E"/>
    <w:rsid w:val="000B448F"/>
    <w:rsid w:val="000B450A"/>
    <w:rsid w:val="000B4548"/>
    <w:rsid w:val="000B4810"/>
    <w:rsid w:val="000B4855"/>
    <w:rsid w:val="000B532F"/>
    <w:rsid w:val="000B5A71"/>
    <w:rsid w:val="000B5BB8"/>
    <w:rsid w:val="000B6731"/>
    <w:rsid w:val="000B6905"/>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5A0"/>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3E"/>
    <w:rsid w:val="000C6084"/>
    <w:rsid w:val="000C6303"/>
    <w:rsid w:val="000C65A9"/>
    <w:rsid w:val="000C6A1D"/>
    <w:rsid w:val="000C6C83"/>
    <w:rsid w:val="000C7750"/>
    <w:rsid w:val="000C7881"/>
    <w:rsid w:val="000C7888"/>
    <w:rsid w:val="000C78B6"/>
    <w:rsid w:val="000C7B5E"/>
    <w:rsid w:val="000C7F67"/>
    <w:rsid w:val="000D05BC"/>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7F8"/>
    <w:rsid w:val="000E0B54"/>
    <w:rsid w:val="000E0D8C"/>
    <w:rsid w:val="000E117E"/>
    <w:rsid w:val="000E1738"/>
    <w:rsid w:val="000E19B8"/>
    <w:rsid w:val="000E1D3E"/>
    <w:rsid w:val="000E22D3"/>
    <w:rsid w:val="000E2641"/>
    <w:rsid w:val="000E286B"/>
    <w:rsid w:val="000E2DBE"/>
    <w:rsid w:val="000E2EA4"/>
    <w:rsid w:val="000E3126"/>
    <w:rsid w:val="000E32F3"/>
    <w:rsid w:val="000E338F"/>
    <w:rsid w:val="000E34C8"/>
    <w:rsid w:val="000E3712"/>
    <w:rsid w:val="000E3784"/>
    <w:rsid w:val="000E37D8"/>
    <w:rsid w:val="000E3E99"/>
    <w:rsid w:val="000E3EAE"/>
    <w:rsid w:val="000E4168"/>
    <w:rsid w:val="000E42E6"/>
    <w:rsid w:val="000E4371"/>
    <w:rsid w:val="000E44F7"/>
    <w:rsid w:val="000E45C2"/>
    <w:rsid w:val="000E47EE"/>
    <w:rsid w:val="000E4BF9"/>
    <w:rsid w:val="000E4F0F"/>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E87"/>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23C"/>
    <w:rsid w:val="001058B5"/>
    <w:rsid w:val="00105E55"/>
    <w:rsid w:val="0010634F"/>
    <w:rsid w:val="0010647D"/>
    <w:rsid w:val="00106ACC"/>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248F"/>
    <w:rsid w:val="00112858"/>
    <w:rsid w:val="001128D6"/>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1D5"/>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1E"/>
    <w:rsid w:val="00132CD6"/>
    <w:rsid w:val="00132D5F"/>
    <w:rsid w:val="00132F48"/>
    <w:rsid w:val="00133139"/>
    <w:rsid w:val="0013323D"/>
    <w:rsid w:val="00134043"/>
    <w:rsid w:val="00134232"/>
    <w:rsid w:val="001343C4"/>
    <w:rsid w:val="001349FE"/>
    <w:rsid w:val="00134C1C"/>
    <w:rsid w:val="00134D51"/>
    <w:rsid w:val="00134F25"/>
    <w:rsid w:val="001352C7"/>
    <w:rsid w:val="0013550D"/>
    <w:rsid w:val="0013593D"/>
    <w:rsid w:val="00135E4F"/>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76B"/>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2F02"/>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2980"/>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4C8"/>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B8E"/>
    <w:rsid w:val="00166C53"/>
    <w:rsid w:val="00166CCB"/>
    <w:rsid w:val="00166DFC"/>
    <w:rsid w:val="00166EE0"/>
    <w:rsid w:val="00166FD2"/>
    <w:rsid w:val="0016724B"/>
    <w:rsid w:val="00167548"/>
    <w:rsid w:val="001677FC"/>
    <w:rsid w:val="00167975"/>
    <w:rsid w:val="00167D5F"/>
    <w:rsid w:val="00167EC8"/>
    <w:rsid w:val="00167FDE"/>
    <w:rsid w:val="001700D7"/>
    <w:rsid w:val="0017038C"/>
    <w:rsid w:val="00170499"/>
    <w:rsid w:val="001709AE"/>
    <w:rsid w:val="00170B16"/>
    <w:rsid w:val="00170C2B"/>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AF9"/>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11B"/>
    <w:rsid w:val="001944F1"/>
    <w:rsid w:val="00194ADE"/>
    <w:rsid w:val="00195027"/>
    <w:rsid w:val="001957DB"/>
    <w:rsid w:val="00195826"/>
    <w:rsid w:val="00195A32"/>
    <w:rsid w:val="00195AB9"/>
    <w:rsid w:val="00195B56"/>
    <w:rsid w:val="00195CD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A23"/>
    <w:rsid w:val="001A4B0F"/>
    <w:rsid w:val="001A4B6E"/>
    <w:rsid w:val="001A5159"/>
    <w:rsid w:val="001A544C"/>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A59"/>
    <w:rsid w:val="001B3D2C"/>
    <w:rsid w:val="001B3DF6"/>
    <w:rsid w:val="001B3F0A"/>
    <w:rsid w:val="001B3FAE"/>
    <w:rsid w:val="001B409C"/>
    <w:rsid w:val="001B4E1C"/>
    <w:rsid w:val="001B5164"/>
    <w:rsid w:val="001B5253"/>
    <w:rsid w:val="001B5566"/>
    <w:rsid w:val="001B5AFF"/>
    <w:rsid w:val="001B5EA9"/>
    <w:rsid w:val="001B5FDC"/>
    <w:rsid w:val="001B61AE"/>
    <w:rsid w:val="001B6790"/>
    <w:rsid w:val="001B6AFF"/>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1E5F"/>
    <w:rsid w:val="001C1F1B"/>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B89"/>
    <w:rsid w:val="001C7F96"/>
    <w:rsid w:val="001D027B"/>
    <w:rsid w:val="001D04C8"/>
    <w:rsid w:val="001D0888"/>
    <w:rsid w:val="001D0AEB"/>
    <w:rsid w:val="001D0C30"/>
    <w:rsid w:val="001D0C32"/>
    <w:rsid w:val="001D0FE4"/>
    <w:rsid w:val="001D137C"/>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221"/>
    <w:rsid w:val="001E222E"/>
    <w:rsid w:val="001E26DB"/>
    <w:rsid w:val="001E2868"/>
    <w:rsid w:val="001E2BAD"/>
    <w:rsid w:val="001E2CCE"/>
    <w:rsid w:val="001E2D85"/>
    <w:rsid w:val="001E31EC"/>
    <w:rsid w:val="001E379B"/>
    <w:rsid w:val="001E3E02"/>
    <w:rsid w:val="001E3FD0"/>
    <w:rsid w:val="001E3FF2"/>
    <w:rsid w:val="001E4182"/>
    <w:rsid w:val="001E433B"/>
    <w:rsid w:val="001E4455"/>
    <w:rsid w:val="001E454A"/>
    <w:rsid w:val="001E4ED6"/>
    <w:rsid w:val="001E5393"/>
    <w:rsid w:val="001E53EB"/>
    <w:rsid w:val="001E5429"/>
    <w:rsid w:val="001E584C"/>
    <w:rsid w:val="001E5A13"/>
    <w:rsid w:val="001E5E3B"/>
    <w:rsid w:val="001E5F80"/>
    <w:rsid w:val="001E604D"/>
    <w:rsid w:val="001E6127"/>
    <w:rsid w:val="001E6A17"/>
    <w:rsid w:val="001E6B2D"/>
    <w:rsid w:val="001E6D77"/>
    <w:rsid w:val="001E6E2B"/>
    <w:rsid w:val="001E7C7C"/>
    <w:rsid w:val="001E7DA2"/>
    <w:rsid w:val="001F0093"/>
    <w:rsid w:val="001F04E7"/>
    <w:rsid w:val="001F09A0"/>
    <w:rsid w:val="001F0B52"/>
    <w:rsid w:val="001F0B80"/>
    <w:rsid w:val="001F0F6B"/>
    <w:rsid w:val="001F13DE"/>
    <w:rsid w:val="001F16F5"/>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19F"/>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69"/>
    <w:rsid w:val="002200FD"/>
    <w:rsid w:val="002202C4"/>
    <w:rsid w:val="00220477"/>
    <w:rsid w:val="002209C0"/>
    <w:rsid w:val="00220BB5"/>
    <w:rsid w:val="00220CF8"/>
    <w:rsid w:val="00220E0C"/>
    <w:rsid w:val="00220F49"/>
    <w:rsid w:val="002211A7"/>
    <w:rsid w:val="002211ED"/>
    <w:rsid w:val="00221832"/>
    <w:rsid w:val="0022192F"/>
    <w:rsid w:val="00221976"/>
    <w:rsid w:val="00221FA7"/>
    <w:rsid w:val="00222904"/>
    <w:rsid w:val="00222E3F"/>
    <w:rsid w:val="00223133"/>
    <w:rsid w:val="002233C3"/>
    <w:rsid w:val="00223426"/>
    <w:rsid w:val="00223571"/>
    <w:rsid w:val="00223D10"/>
    <w:rsid w:val="00223DB8"/>
    <w:rsid w:val="00223EA1"/>
    <w:rsid w:val="0022421B"/>
    <w:rsid w:val="0022427F"/>
    <w:rsid w:val="00224744"/>
    <w:rsid w:val="00224BBF"/>
    <w:rsid w:val="00224C5C"/>
    <w:rsid w:val="00224E53"/>
    <w:rsid w:val="00225025"/>
    <w:rsid w:val="00225157"/>
    <w:rsid w:val="00225344"/>
    <w:rsid w:val="0022538D"/>
    <w:rsid w:val="0022546E"/>
    <w:rsid w:val="0022598D"/>
    <w:rsid w:val="00225E6C"/>
    <w:rsid w:val="00225EDD"/>
    <w:rsid w:val="0022610E"/>
    <w:rsid w:val="002266C1"/>
    <w:rsid w:val="00226B68"/>
    <w:rsid w:val="00226CF6"/>
    <w:rsid w:val="00226D8B"/>
    <w:rsid w:val="00226DC1"/>
    <w:rsid w:val="00226E4C"/>
    <w:rsid w:val="002276F1"/>
    <w:rsid w:val="00227BDB"/>
    <w:rsid w:val="00227F8E"/>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726"/>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577"/>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62C"/>
    <w:rsid w:val="00265807"/>
    <w:rsid w:val="00265848"/>
    <w:rsid w:val="002659A7"/>
    <w:rsid w:val="00265AB1"/>
    <w:rsid w:val="00265B44"/>
    <w:rsid w:val="00265E64"/>
    <w:rsid w:val="00265E6D"/>
    <w:rsid w:val="00266008"/>
    <w:rsid w:val="002661DD"/>
    <w:rsid w:val="00266AF8"/>
    <w:rsid w:val="00266C52"/>
    <w:rsid w:val="00266DD4"/>
    <w:rsid w:val="00267240"/>
    <w:rsid w:val="00267853"/>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5E8"/>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6D2D"/>
    <w:rsid w:val="002873F4"/>
    <w:rsid w:val="00287570"/>
    <w:rsid w:val="002875B8"/>
    <w:rsid w:val="002878A4"/>
    <w:rsid w:val="00287DC7"/>
    <w:rsid w:val="00287E4D"/>
    <w:rsid w:val="00287E4E"/>
    <w:rsid w:val="002903D2"/>
    <w:rsid w:val="00290747"/>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5F2"/>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3F5"/>
    <w:rsid w:val="002B34AE"/>
    <w:rsid w:val="002B34B3"/>
    <w:rsid w:val="002B3B2D"/>
    <w:rsid w:val="002B3B73"/>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B7BED"/>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4CA4"/>
    <w:rsid w:val="002C51CE"/>
    <w:rsid w:val="002C542C"/>
    <w:rsid w:val="002C54EE"/>
    <w:rsid w:val="002C567E"/>
    <w:rsid w:val="002C56CE"/>
    <w:rsid w:val="002C5AD6"/>
    <w:rsid w:val="002C5D42"/>
    <w:rsid w:val="002C62BE"/>
    <w:rsid w:val="002C7911"/>
    <w:rsid w:val="002C7CE9"/>
    <w:rsid w:val="002D04C6"/>
    <w:rsid w:val="002D07C5"/>
    <w:rsid w:val="002D09E4"/>
    <w:rsid w:val="002D0A27"/>
    <w:rsid w:val="002D0A95"/>
    <w:rsid w:val="002D0D92"/>
    <w:rsid w:val="002D1686"/>
    <w:rsid w:val="002D1817"/>
    <w:rsid w:val="002D1948"/>
    <w:rsid w:val="002D1AFE"/>
    <w:rsid w:val="002D22DD"/>
    <w:rsid w:val="002D243E"/>
    <w:rsid w:val="002D2560"/>
    <w:rsid w:val="002D268C"/>
    <w:rsid w:val="002D2761"/>
    <w:rsid w:val="002D2939"/>
    <w:rsid w:val="002D299D"/>
    <w:rsid w:val="002D2B9D"/>
    <w:rsid w:val="002D2C8C"/>
    <w:rsid w:val="002D3111"/>
    <w:rsid w:val="002D34E2"/>
    <w:rsid w:val="002D3B3D"/>
    <w:rsid w:val="002D4206"/>
    <w:rsid w:val="002D4921"/>
    <w:rsid w:val="002D4A7C"/>
    <w:rsid w:val="002D4A92"/>
    <w:rsid w:val="002D4EFD"/>
    <w:rsid w:val="002D4F74"/>
    <w:rsid w:val="002D5228"/>
    <w:rsid w:val="002D5655"/>
    <w:rsid w:val="002D56A8"/>
    <w:rsid w:val="002D5ECC"/>
    <w:rsid w:val="002D6322"/>
    <w:rsid w:val="002D688D"/>
    <w:rsid w:val="002D68AF"/>
    <w:rsid w:val="002D6DE2"/>
    <w:rsid w:val="002D6ECF"/>
    <w:rsid w:val="002D71E2"/>
    <w:rsid w:val="002E07D0"/>
    <w:rsid w:val="002E09DB"/>
    <w:rsid w:val="002E0F64"/>
    <w:rsid w:val="002E12CF"/>
    <w:rsid w:val="002E15BD"/>
    <w:rsid w:val="002E188F"/>
    <w:rsid w:val="002E1CB3"/>
    <w:rsid w:val="002E1E87"/>
    <w:rsid w:val="002E2D22"/>
    <w:rsid w:val="002E3317"/>
    <w:rsid w:val="002E335E"/>
    <w:rsid w:val="002E37C6"/>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941"/>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A6F"/>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C1D"/>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1D2"/>
    <w:rsid w:val="00322376"/>
    <w:rsid w:val="003226F9"/>
    <w:rsid w:val="00322C14"/>
    <w:rsid w:val="00323641"/>
    <w:rsid w:val="003236F5"/>
    <w:rsid w:val="0032372F"/>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966"/>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377EC"/>
    <w:rsid w:val="003401E4"/>
    <w:rsid w:val="00340307"/>
    <w:rsid w:val="00340414"/>
    <w:rsid w:val="0034052A"/>
    <w:rsid w:val="003405E4"/>
    <w:rsid w:val="003407EC"/>
    <w:rsid w:val="00340E0F"/>
    <w:rsid w:val="00341223"/>
    <w:rsid w:val="0034176D"/>
    <w:rsid w:val="003417E0"/>
    <w:rsid w:val="00341806"/>
    <w:rsid w:val="00341EA9"/>
    <w:rsid w:val="003421E3"/>
    <w:rsid w:val="0034232C"/>
    <w:rsid w:val="003425F4"/>
    <w:rsid w:val="00342983"/>
    <w:rsid w:val="00342F3F"/>
    <w:rsid w:val="0034336A"/>
    <w:rsid w:val="00343655"/>
    <w:rsid w:val="003437D1"/>
    <w:rsid w:val="0034389A"/>
    <w:rsid w:val="0034413A"/>
    <w:rsid w:val="0034477C"/>
    <w:rsid w:val="00344DC4"/>
    <w:rsid w:val="00344E66"/>
    <w:rsid w:val="003451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47E46"/>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7C"/>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869"/>
    <w:rsid w:val="00376CE3"/>
    <w:rsid w:val="00376D85"/>
    <w:rsid w:val="00376F5A"/>
    <w:rsid w:val="00377073"/>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8D3"/>
    <w:rsid w:val="00384E40"/>
    <w:rsid w:val="00384F08"/>
    <w:rsid w:val="0038500D"/>
    <w:rsid w:val="003852AB"/>
    <w:rsid w:val="003852DC"/>
    <w:rsid w:val="00385341"/>
    <w:rsid w:val="00385713"/>
    <w:rsid w:val="00385A46"/>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4431"/>
    <w:rsid w:val="00394BE1"/>
    <w:rsid w:val="00394CEE"/>
    <w:rsid w:val="00394D07"/>
    <w:rsid w:val="003953C9"/>
    <w:rsid w:val="00395696"/>
    <w:rsid w:val="00395CD3"/>
    <w:rsid w:val="00396337"/>
    <w:rsid w:val="00396492"/>
    <w:rsid w:val="003967D5"/>
    <w:rsid w:val="003969CB"/>
    <w:rsid w:val="00396F1A"/>
    <w:rsid w:val="00396F1B"/>
    <w:rsid w:val="0039756F"/>
    <w:rsid w:val="00397797"/>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220"/>
    <w:rsid w:val="003B344A"/>
    <w:rsid w:val="003B39F7"/>
    <w:rsid w:val="003B3CBB"/>
    <w:rsid w:val="003B3CC5"/>
    <w:rsid w:val="003B3F0A"/>
    <w:rsid w:val="003B44D4"/>
    <w:rsid w:val="003B4B8A"/>
    <w:rsid w:val="003B517C"/>
    <w:rsid w:val="003B568E"/>
    <w:rsid w:val="003B580C"/>
    <w:rsid w:val="003B58D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0C"/>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598"/>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4D81"/>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1A"/>
    <w:rsid w:val="003F74DE"/>
    <w:rsid w:val="0040060A"/>
    <w:rsid w:val="00400B6B"/>
    <w:rsid w:val="00400F29"/>
    <w:rsid w:val="00400F37"/>
    <w:rsid w:val="00401370"/>
    <w:rsid w:val="00402193"/>
    <w:rsid w:val="004023E5"/>
    <w:rsid w:val="00402510"/>
    <w:rsid w:val="00402616"/>
    <w:rsid w:val="0040283B"/>
    <w:rsid w:val="00402BEC"/>
    <w:rsid w:val="00402C1F"/>
    <w:rsid w:val="00402DEE"/>
    <w:rsid w:val="0040330D"/>
    <w:rsid w:val="0040335F"/>
    <w:rsid w:val="00403A24"/>
    <w:rsid w:val="00403A8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88F"/>
    <w:rsid w:val="00407BDC"/>
    <w:rsid w:val="00407D19"/>
    <w:rsid w:val="00407EAB"/>
    <w:rsid w:val="00407F18"/>
    <w:rsid w:val="0041013F"/>
    <w:rsid w:val="0041070E"/>
    <w:rsid w:val="00410BC9"/>
    <w:rsid w:val="00410D7E"/>
    <w:rsid w:val="00411504"/>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959"/>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C8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4E6"/>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9D"/>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799"/>
    <w:rsid w:val="00447A87"/>
    <w:rsid w:val="00447C1D"/>
    <w:rsid w:val="00447D87"/>
    <w:rsid w:val="00447E36"/>
    <w:rsid w:val="0045018A"/>
    <w:rsid w:val="004502DC"/>
    <w:rsid w:val="004502DD"/>
    <w:rsid w:val="0045045F"/>
    <w:rsid w:val="004505D4"/>
    <w:rsid w:val="004507EC"/>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B9E"/>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79B"/>
    <w:rsid w:val="00463965"/>
    <w:rsid w:val="00463DC4"/>
    <w:rsid w:val="00463E30"/>
    <w:rsid w:val="0046455E"/>
    <w:rsid w:val="0046471A"/>
    <w:rsid w:val="00464756"/>
    <w:rsid w:val="004652D5"/>
    <w:rsid w:val="00465301"/>
    <w:rsid w:val="0046539A"/>
    <w:rsid w:val="00465510"/>
    <w:rsid w:val="0046553C"/>
    <w:rsid w:val="00465C57"/>
    <w:rsid w:val="00466123"/>
    <w:rsid w:val="004663D1"/>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44"/>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0DC"/>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4AB2"/>
    <w:rsid w:val="00485055"/>
    <w:rsid w:val="00485117"/>
    <w:rsid w:val="00485514"/>
    <w:rsid w:val="00485863"/>
    <w:rsid w:val="00485896"/>
    <w:rsid w:val="00485C63"/>
    <w:rsid w:val="00485DA0"/>
    <w:rsid w:val="00486122"/>
    <w:rsid w:val="004863B1"/>
    <w:rsid w:val="0048684E"/>
    <w:rsid w:val="0048690F"/>
    <w:rsid w:val="00486A29"/>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20A"/>
    <w:rsid w:val="00494DEF"/>
    <w:rsid w:val="0049598C"/>
    <w:rsid w:val="00495A95"/>
    <w:rsid w:val="00495B08"/>
    <w:rsid w:val="00495D9C"/>
    <w:rsid w:val="00496187"/>
    <w:rsid w:val="00496850"/>
    <w:rsid w:val="00496AFF"/>
    <w:rsid w:val="00496EE0"/>
    <w:rsid w:val="00497313"/>
    <w:rsid w:val="004973D4"/>
    <w:rsid w:val="004975D7"/>
    <w:rsid w:val="004978EE"/>
    <w:rsid w:val="00497A0B"/>
    <w:rsid w:val="00497DFC"/>
    <w:rsid w:val="00497E40"/>
    <w:rsid w:val="004A003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4621"/>
    <w:rsid w:val="004B57CC"/>
    <w:rsid w:val="004B6341"/>
    <w:rsid w:val="004B6377"/>
    <w:rsid w:val="004B67F0"/>
    <w:rsid w:val="004B6CCA"/>
    <w:rsid w:val="004B6D75"/>
    <w:rsid w:val="004B6FE2"/>
    <w:rsid w:val="004B7111"/>
    <w:rsid w:val="004B71E3"/>
    <w:rsid w:val="004B7DB7"/>
    <w:rsid w:val="004C03CB"/>
    <w:rsid w:val="004C03D6"/>
    <w:rsid w:val="004C07C4"/>
    <w:rsid w:val="004C0A9A"/>
    <w:rsid w:val="004C0C9B"/>
    <w:rsid w:val="004C0D30"/>
    <w:rsid w:val="004C10DD"/>
    <w:rsid w:val="004C11AE"/>
    <w:rsid w:val="004C162C"/>
    <w:rsid w:val="004C174D"/>
    <w:rsid w:val="004C17B2"/>
    <w:rsid w:val="004C1CA3"/>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C45"/>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461"/>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45D"/>
    <w:rsid w:val="004F460D"/>
    <w:rsid w:val="004F5123"/>
    <w:rsid w:val="004F5198"/>
    <w:rsid w:val="004F5672"/>
    <w:rsid w:val="004F573A"/>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A00"/>
    <w:rsid w:val="00504DD7"/>
    <w:rsid w:val="00504EF1"/>
    <w:rsid w:val="0050501C"/>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BC7"/>
    <w:rsid w:val="00511F02"/>
    <w:rsid w:val="0051210D"/>
    <w:rsid w:val="00512244"/>
    <w:rsid w:val="005127CB"/>
    <w:rsid w:val="00512980"/>
    <w:rsid w:val="00512A32"/>
    <w:rsid w:val="00512AC0"/>
    <w:rsid w:val="00512DF8"/>
    <w:rsid w:val="00513153"/>
    <w:rsid w:val="00513255"/>
    <w:rsid w:val="00513652"/>
    <w:rsid w:val="00513BC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D21"/>
    <w:rsid w:val="00520F59"/>
    <w:rsid w:val="00520FBE"/>
    <w:rsid w:val="00521075"/>
    <w:rsid w:val="005215C7"/>
    <w:rsid w:val="005217BF"/>
    <w:rsid w:val="00521847"/>
    <w:rsid w:val="005219C4"/>
    <w:rsid w:val="00522132"/>
    <w:rsid w:val="005222D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6C4"/>
    <w:rsid w:val="00525D05"/>
    <w:rsid w:val="00525D08"/>
    <w:rsid w:val="00526206"/>
    <w:rsid w:val="00526536"/>
    <w:rsid w:val="005268FD"/>
    <w:rsid w:val="00526A6C"/>
    <w:rsid w:val="00526A96"/>
    <w:rsid w:val="00526BFD"/>
    <w:rsid w:val="00526DA9"/>
    <w:rsid w:val="00526EAA"/>
    <w:rsid w:val="0052704C"/>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9AC"/>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72"/>
    <w:rsid w:val="00543F85"/>
    <w:rsid w:val="00543FE1"/>
    <w:rsid w:val="0054426F"/>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322"/>
    <w:rsid w:val="00562519"/>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4B7"/>
    <w:rsid w:val="005707C3"/>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4E5"/>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21"/>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8F1"/>
    <w:rsid w:val="005B092B"/>
    <w:rsid w:val="005B0B94"/>
    <w:rsid w:val="005B0C4F"/>
    <w:rsid w:val="005B0D81"/>
    <w:rsid w:val="005B0D90"/>
    <w:rsid w:val="005B0E8E"/>
    <w:rsid w:val="005B168E"/>
    <w:rsid w:val="005B16A4"/>
    <w:rsid w:val="005B1A95"/>
    <w:rsid w:val="005B1C9D"/>
    <w:rsid w:val="005B1D93"/>
    <w:rsid w:val="005B1E50"/>
    <w:rsid w:val="005B1F9A"/>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8A5"/>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3D"/>
    <w:rsid w:val="005E07D5"/>
    <w:rsid w:val="005E0AD8"/>
    <w:rsid w:val="005E0C3B"/>
    <w:rsid w:val="005E142E"/>
    <w:rsid w:val="005E1540"/>
    <w:rsid w:val="005E18A7"/>
    <w:rsid w:val="005E1E11"/>
    <w:rsid w:val="005E2161"/>
    <w:rsid w:val="005E2979"/>
    <w:rsid w:val="005E2B56"/>
    <w:rsid w:val="005E2F69"/>
    <w:rsid w:val="005E33CC"/>
    <w:rsid w:val="005E3BD5"/>
    <w:rsid w:val="005E3CF6"/>
    <w:rsid w:val="005E3E7D"/>
    <w:rsid w:val="005E3EF3"/>
    <w:rsid w:val="005E453F"/>
    <w:rsid w:val="005E5340"/>
    <w:rsid w:val="005E5571"/>
    <w:rsid w:val="005E5A27"/>
    <w:rsid w:val="005E5AC8"/>
    <w:rsid w:val="005E5D71"/>
    <w:rsid w:val="005E6134"/>
    <w:rsid w:val="005E668E"/>
    <w:rsid w:val="005E70F2"/>
    <w:rsid w:val="005E7432"/>
    <w:rsid w:val="005E7524"/>
    <w:rsid w:val="005E769A"/>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0B"/>
    <w:rsid w:val="005F39A8"/>
    <w:rsid w:val="005F3DF3"/>
    <w:rsid w:val="005F3E52"/>
    <w:rsid w:val="005F3EC2"/>
    <w:rsid w:val="005F478E"/>
    <w:rsid w:val="005F4B8E"/>
    <w:rsid w:val="005F5C65"/>
    <w:rsid w:val="005F5F5D"/>
    <w:rsid w:val="005F6393"/>
    <w:rsid w:val="005F6416"/>
    <w:rsid w:val="005F64E9"/>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52A"/>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461"/>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442"/>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2D8"/>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5E6"/>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179"/>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217"/>
    <w:rsid w:val="006617F3"/>
    <w:rsid w:val="006619CE"/>
    <w:rsid w:val="00661BC0"/>
    <w:rsid w:val="00661E39"/>
    <w:rsid w:val="00661F9F"/>
    <w:rsid w:val="00661FEF"/>
    <w:rsid w:val="00662BEC"/>
    <w:rsid w:val="006630D8"/>
    <w:rsid w:val="006630FA"/>
    <w:rsid w:val="0066310D"/>
    <w:rsid w:val="0066338B"/>
    <w:rsid w:val="006637CD"/>
    <w:rsid w:val="00663E69"/>
    <w:rsid w:val="00663F89"/>
    <w:rsid w:val="00663FBD"/>
    <w:rsid w:val="00663FC6"/>
    <w:rsid w:val="006641DF"/>
    <w:rsid w:val="00664334"/>
    <w:rsid w:val="0066456F"/>
    <w:rsid w:val="00664E1E"/>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9A4"/>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545"/>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696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94D"/>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516"/>
    <w:rsid w:val="006A7556"/>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408"/>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58E"/>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912"/>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5F0"/>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46FA"/>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9DB"/>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5C1"/>
    <w:rsid w:val="00716893"/>
    <w:rsid w:val="00716B73"/>
    <w:rsid w:val="00716C91"/>
    <w:rsid w:val="0071721A"/>
    <w:rsid w:val="007172FE"/>
    <w:rsid w:val="007173C4"/>
    <w:rsid w:val="00717661"/>
    <w:rsid w:val="00717DEB"/>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DF3"/>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762"/>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34F7"/>
    <w:rsid w:val="00743B27"/>
    <w:rsid w:val="00743C2E"/>
    <w:rsid w:val="00743CFC"/>
    <w:rsid w:val="00744076"/>
    <w:rsid w:val="0074410F"/>
    <w:rsid w:val="0074418E"/>
    <w:rsid w:val="0074430C"/>
    <w:rsid w:val="007443DA"/>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B4"/>
    <w:rsid w:val="007543A2"/>
    <w:rsid w:val="0075467C"/>
    <w:rsid w:val="00754987"/>
    <w:rsid w:val="00754C0D"/>
    <w:rsid w:val="00754CEB"/>
    <w:rsid w:val="00754E1F"/>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7B2"/>
    <w:rsid w:val="00764BAC"/>
    <w:rsid w:val="00764BD5"/>
    <w:rsid w:val="00764DBF"/>
    <w:rsid w:val="00764F1D"/>
    <w:rsid w:val="0076513A"/>
    <w:rsid w:val="007651E1"/>
    <w:rsid w:val="00765C0E"/>
    <w:rsid w:val="00765F35"/>
    <w:rsid w:val="0076638E"/>
    <w:rsid w:val="00766449"/>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367B"/>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88F"/>
    <w:rsid w:val="00776AA5"/>
    <w:rsid w:val="00776E05"/>
    <w:rsid w:val="00776E82"/>
    <w:rsid w:val="0077721A"/>
    <w:rsid w:val="00777388"/>
    <w:rsid w:val="007773E1"/>
    <w:rsid w:val="00777715"/>
    <w:rsid w:val="00777A51"/>
    <w:rsid w:val="00777B7A"/>
    <w:rsid w:val="007800EC"/>
    <w:rsid w:val="00780E73"/>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017"/>
    <w:rsid w:val="00784606"/>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0F5"/>
    <w:rsid w:val="007906BD"/>
    <w:rsid w:val="00790802"/>
    <w:rsid w:val="0079080E"/>
    <w:rsid w:val="00790D3E"/>
    <w:rsid w:val="00790EE5"/>
    <w:rsid w:val="00791143"/>
    <w:rsid w:val="00791251"/>
    <w:rsid w:val="0079136A"/>
    <w:rsid w:val="00791A7F"/>
    <w:rsid w:val="00791E9B"/>
    <w:rsid w:val="00791F8B"/>
    <w:rsid w:val="00792699"/>
    <w:rsid w:val="0079283E"/>
    <w:rsid w:val="00792F29"/>
    <w:rsid w:val="00793084"/>
    <w:rsid w:val="00793331"/>
    <w:rsid w:val="00793570"/>
    <w:rsid w:val="007937EE"/>
    <w:rsid w:val="0079388C"/>
    <w:rsid w:val="00793EC9"/>
    <w:rsid w:val="00794090"/>
    <w:rsid w:val="00795598"/>
    <w:rsid w:val="007955C9"/>
    <w:rsid w:val="00795E70"/>
    <w:rsid w:val="00795E9C"/>
    <w:rsid w:val="00796602"/>
    <w:rsid w:val="0079665E"/>
    <w:rsid w:val="00796CD0"/>
    <w:rsid w:val="00797305"/>
    <w:rsid w:val="00797336"/>
    <w:rsid w:val="00797452"/>
    <w:rsid w:val="007974F7"/>
    <w:rsid w:val="0079781B"/>
    <w:rsid w:val="00797A27"/>
    <w:rsid w:val="00797B6D"/>
    <w:rsid w:val="00797C91"/>
    <w:rsid w:val="00797F32"/>
    <w:rsid w:val="00797FCE"/>
    <w:rsid w:val="007A0167"/>
    <w:rsid w:val="007A0976"/>
    <w:rsid w:val="007A12D4"/>
    <w:rsid w:val="007A1E1E"/>
    <w:rsid w:val="007A28B8"/>
    <w:rsid w:val="007A2E9C"/>
    <w:rsid w:val="007A2FAD"/>
    <w:rsid w:val="007A30A3"/>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56"/>
    <w:rsid w:val="007C4367"/>
    <w:rsid w:val="007C443B"/>
    <w:rsid w:val="007C4860"/>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0EB8"/>
    <w:rsid w:val="007E10E9"/>
    <w:rsid w:val="007E13DD"/>
    <w:rsid w:val="007E196E"/>
    <w:rsid w:val="007E1A16"/>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B44"/>
    <w:rsid w:val="007F1C1E"/>
    <w:rsid w:val="007F1E3E"/>
    <w:rsid w:val="007F1E45"/>
    <w:rsid w:val="007F269F"/>
    <w:rsid w:val="007F2B45"/>
    <w:rsid w:val="007F2B7B"/>
    <w:rsid w:val="007F2C29"/>
    <w:rsid w:val="007F30C9"/>
    <w:rsid w:val="007F3367"/>
    <w:rsid w:val="007F3437"/>
    <w:rsid w:val="007F3C7E"/>
    <w:rsid w:val="007F3D84"/>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7F7F0A"/>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AED"/>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781"/>
    <w:rsid w:val="00817BCB"/>
    <w:rsid w:val="008204A3"/>
    <w:rsid w:val="008204F4"/>
    <w:rsid w:val="0082079B"/>
    <w:rsid w:val="00820A03"/>
    <w:rsid w:val="00820BB1"/>
    <w:rsid w:val="00820CAE"/>
    <w:rsid w:val="008211E0"/>
    <w:rsid w:val="00821201"/>
    <w:rsid w:val="008212BE"/>
    <w:rsid w:val="008217E2"/>
    <w:rsid w:val="00821818"/>
    <w:rsid w:val="00822477"/>
    <w:rsid w:val="008228BF"/>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4DEF"/>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60B"/>
    <w:rsid w:val="0085283E"/>
    <w:rsid w:val="0085297A"/>
    <w:rsid w:val="00852B63"/>
    <w:rsid w:val="00853266"/>
    <w:rsid w:val="00853561"/>
    <w:rsid w:val="008536BC"/>
    <w:rsid w:val="00853910"/>
    <w:rsid w:val="00853CDD"/>
    <w:rsid w:val="008547ED"/>
    <w:rsid w:val="0085491B"/>
    <w:rsid w:val="00854BDF"/>
    <w:rsid w:val="00854CC3"/>
    <w:rsid w:val="008550A6"/>
    <w:rsid w:val="008553EE"/>
    <w:rsid w:val="0085579B"/>
    <w:rsid w:val="00855B05"/>
    <w:rsid w:val="00855B99"/>
    <w:rsid w:val="00855D0B"/>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86"/>
    <w:rsid w:val="008623CE"/>
    <w:rsid w:val="00862647"/>
    <w:rsid w:val="00862A13"/>
    <w:rsid w:val="00862F22"/>
    <w:rsid w:val="00863068"/>
    <w:rsid w:val="00863842"/>
    <w:rsid w:val="008638B5"/>
    <w:rsid w:val="00863D20"/>
    <w:rsid w:val="00863E85"/>
    <w:rsid w:val="00863FDF"/>
    <w:rsid w:val="0086409B"/>
    <w:rsid w:val="00864569"/>
    <w:rsid w:val="008648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986"/>
    <w:rsid w:val="00872C26"/>
    <w:rsid w:val="00872E78"/>
    <w:rsid w:val="0087301E"/>
    <w:rsid w:val="00873385"/>
    <w:rsid w:val="008733D2"/>
    <w:rsid w:val="00873485"/>
    <w:rsid w:val="008734FA"/>
    <w:rsid w:val="00873737"/>
    <w:rsid w:val="008738A6"/>
    <w:rsid w:val="00873BFE"/>
    <w:rsid w:val="00873BFF"/>
    <w:rsid w:val="00873C58"/>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8C4"/>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2DF2"/>
    <w:rsid w:val="0088316D"/>
    <w:rsid w:val="008831CC"/>
    <w:rsid w:val="008833B8"/>
    <w:rsid w:val="00883724"/>
    <w:rsid w:val="00883A73"/>
    <w:rsid w:val="00883C78"/>
    <w:rsid w:val="008841F2"/>
    <w:rsid w:val="00884234"/>
    <w:rsid w:val="00884624"/>
    <w:rsid w:val="008846C9"/>
    <w:rsid w:val="00884838"/>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4E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2A45"/>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7FD"/>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5A1E"/>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E0B"/>
    <w:rsid w:val="008C1FB6"/>
    <w:rsid w:val="008C2512"/>
    <w:rsid w:val="008C251F"/>
    <w:rsid w:val="008C26C9"/>
    <w:rsid w:val="008C2707"/>
    <w:rsid w:val="008C28B1"/>
    <w:rsid w:val="008C2D12"/>
    <w:rsid w:val="008C2F3D"/>
    <w:rsid w:val="008C342A"/>
    <w:rsid w:val="008C3C40"/>
    <w:rsid w:val="008C4521"/>
    <w:rsid w:val="008C4817"/>
    <w:rsid w:val="008C51D8"/>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816"/>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5B0"/>
    <w:rsid w:val="008D7A1D"/>
    <w:rsid w:val="008D7F8A"/>
    <w:rsid w:val="008E02A5"/>
    <w:rsid w:val="008E0650"/>
    <w:rsid w:val="008E0C19"/>
    <w:rsid w:val="008E0EAF"/>
    <w:rsid w:val="008E10AA"/>
    <w:rsid w:val="008E14F9"/>
    <w:rsid w:val="008E15BC"/>
    <w:rsid w:val="008E193F"/>
    <w:rsid w:val="008E1E5E"/>
    <w:rsid w:val="008E3199"/>
    <w:rsid w:val="008E31B2"/>
    <w:rsid w:val="008E3B9B"/>
    <w:rsid w:val="008E3F29"/>
    <w:rsid w:val="008E409D"/>
    <w:rsid w:val="008E40B9"/>
    <w:rsid w:val="008E413A"/>
    <w:rsid w:val="008E453D"/>
    <w:rsid w:val="008E485C"/>
    <w:rsid w:val="008E49FF"/>
    <w:rsid w:val="008E4A2D"/>
    <w:rsid w:val="008E4DA8"/>
    <w:rsid w:val="008E4EAD"/>
    <w:rsid w:val="008E4FB3"/>
    <w:rsid w:val="008E518B"/>
    <w:rsid w:val="008E54F0"/>
    <w:rsid w:val="008E5740"/>
    <w:rsid w:val="008E5F1F"/>
    <w:rsid w:val="008E6B16"/>
    <w:rsid w:val="008E6BB4"/>
    <w:rsid w:val="008E6EB6"/>
    <w:rsid w:val="008E7323"/>
    <w:rsid w:val="008E74D5"/>
    <w:rsid w:val="008E7723"/>
    <w:rsid w:val="008E7A60"/>
    <w:rsid w:val="008E7C2A"/>
    <w:rsid w:val="008E7D0F"/>
    <w:rsid w:val="008E7DAE"/>
    <w:rsid w:val="008F03F3"/>
    <w:rsid w:val="008F0B86"/>
    <w:rsid w:val="008F0D56"/>
    <w:rsid w:val="008F0FB7"/>
    <w:rsid w:val="008F1004"/>
    <w:rsid w:val="008F1101"/>
    <w:rsid w:val="008F151C"/>
    <w:rsid w:val="008F1B24"/>
    <w:rsid w:val="008F1C72"/>
    <w:rsid w:val="008F1D7B"/>
    <w:rsid w:val="008F2274"/>
    <w:rsid w:val="008F280D"/>
    <w:rsid w:val="008F2B03"/>
    <w:rsid w:val="008F2F6F"/>
    <w:rsid w:val="008F3624"/>
    <w:rsid w:val="008F3C39"/>
    <w:rsid w:val="008F3CFF"/>
    <w:rsid w:val="008F3E41"/>
    <w:rsid w:val="008F40DE"/>
    <w:rsid w:val="008F4199"/>
    <w:rsid w:val="008F4394"/>
    <w:rsid w:val="008F47AD"/>
    <w:rsid w:val="008F4941"/>
    <w:rsid w:val="008F4C2F"/>
    <w:rsid w:val="008F533B"/>
    <w:rsid w:val="008F5426"/>
    <w:rsid w:val="008F543F"/>
    <w:rsid w:val="008F5CFE"/>
    <w:rsid w:val="008F5D4F"/>
    <w:rsid w:val="008F6066"/>
    <w:rsid w:val="008F606F"/>
    <w:rsid w:val="008F6119"/>
    <w:rsid w:val="008F63ED"/>
    <w:rsid w:val="008F6D49"/>
    <w:rsid w:val="008F704C"/>
    <w:rsid w:val="008F72A8"/>
    <w:rsid w:val="008F73D6"/>
    <w:rsid w:val="008F75F3"/>
    <w:rsid w:val="008F75FD"/>
    <w:rsid w:val="008F76E8"/>
    <w:rsid w:val="008F76EF"/>
    <w:rsid w:val="008F7A94"/>
    <w:rsid w:val="008F7C1A"/>
    <w:rsid w:val="008F7E29"/>
    <w:rsid w:val="00900123"/>
    <w:rsid w:val="00900134"/>
    <w:rsid w:val="00900150"/>
    <w:rsid w:val="0090041B"/>
    <w:rsid w:val="0090080A"/>
    <w:rsid w:val="00900EC0"/>
    <w:rsid w:val="00901DC2"/>
    <w:rsid w:val="00901E45"/>
    <w:rsid w:val="00901E67"/>
    <w:rsid w:val="009021C5"/>
    <w:rsid w:val="009021F6"/>
    <w:rsid w:val="00902330"/>
    <w:rsid w:val="00902476"/>
    <w:rsid w:val="00902555"/>
    <w:rsid w:val="009025F2"/>
    <w:rsid w:val="00902671"/>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0E4"/>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AB"/>
    <w:rsid w:val="009267C2"/>
    <w:rsid w:val="009268A8"/>
    <w:rsid w:val="009268CF"/>
    <w:rsid w:val="00926BF3"/>
    <w:rsid w:val="00927063"/>
    <w:rsid w:val="009273C7"/>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4C10"/>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0F76"/>
    <w:rsid w:val="009411AC"/>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4A7"/>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1D9"/>
    <w:rsid w:val="009523D7"/>
    <w:rsid w:val="0095267E"/>
    <w:rsid w:val="009529DD"/>
    <w:rsid w:val="00952B47"/>
    <w:rsid w:val="00952FE4"/>
    <w:rsid w:val="009530EB"/>
    <w:rsid w:val="009535D9"/>
    <w:rsid w:val="009539D1"/>
    <w:rsid w:val="00953D9F"/>
    <w:rsid w:val="00953F1D"/>
    <w:rsid w:val="00953F8C"/>
    <w:rsid w:val="009541D1"/>
    <w:rsid w:val="00954473"/>
    <w:rsid w:val="009545B9"/>
    <w:rsid w:val="009545E2"/>
    <w:rsid w:val="00954B92"/>
    <w:rsid w:val="00954DDA"/>
    <w:rsid w:val="009552AA"/>
    <w:rsid w:val="009553CC"/>
    <w:rsid w:val="009554E4"/>
    <w:rsid w:val="00955608"/>
    <w:rsid w:val="0095573C"/>
    <w:rsid w:val="00955800"/>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12"/>
    <w:rsid w:val="0096268C"/>
    <w:rsid w:val="009626B3"/>
    <w:rsid w:val="00962798"/>
    <w:rsid w:val="00962D7B"/>
    <w:rsid w:val="00962E9F"/>
    <w:rsid w:val="00962ED7"/>
    <w:rsid w:val="009634F0"/>
    <w:rsid w:val="00964AE6"/>
    <w:rsid w:val="00964E11"/>
    <w:rsid w:val="00964E25"/>
    <w:rsid w:val="009654FB"/>
    <w:rsid w:val="009655FA"/>
    <w:rsid w:val="0096561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7213"/>
    <w:rsid w:val="00977234"/>
    <w:rsid w:val="00977471"/>
    <w:rsid w:val="00977860"/>
    <w:rsid w:val="00977DDF"/>
    <w:rsid w:val="00977E72"/>
    <w:rsid w:val="00977F48"/>
    <w:rsid w:val="00980594"/>
    <w:rsid w:val="009806B2"/>
    <w:rsid w:val="009806B7"/>
    <w:rsid w:val="00980818"/>
    <w:rsid w:val="00980966"/>
    <w:rsid w:val="00980B1A"/>
    <w:rsid w:val="00980E33"/>
    <w:rsid w:val="00980F6D"/>
    <w:rsid w:val="00981261"/>
    <w:rsid w:val="009814F7"/>
    <w:rsid w:val="00981C08"/>
    <w:rsid w:val="00982351"/>
    <w:rsid w:val="00983659"/>
    <w:rsid w:val="00983A39"/>
    <w:rsid w:val="00983C2C"/>
    <w:rsid w:val="00983D90"/>
    <w:rsid w:val="00983F1F"/>
    <w:rsid w:val="00983FF0"/>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1D79"/>
    <w:rsid w:val="00991EE4"/>
    <w:rsid w:val="00992049"/>
    <w:rsid w:val="0099213A"/>
    <w:rsid w:val="00992755"/>
    <w:rsid w:val="00992A94"/>
    <w:rsid w:val="00992AC5"/>
    <w:rsid w:val="00992AE2"/>
    <w:rsid w:val="00993492"/>
    <w:rsid w:val="00993BCB"/>
    <w:rsid w:val="00993FBD"/>
    <w:rsid w:val="0099413D"/>
    <w:rsid w:val="009942A5"/>
    <w:rsid w:val="009946C9"/>
    <w:rsid w:val="0099502F"/>
    <w:rsid w:val="0099505E"/>
    <w:rsid w:val="009961CD"/>
    <w:rsid w:val="00996992"/>
    <w:rsid w:val="00996E2A"/>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5F"/>
    <w:rsid w:val="009B1AC5"/>
    <w:rsid w:val="009B1F1E"/>
    <w:rsid w:val="009B1F67"/>
    <w:rsid w:val="009B229D"/>
    <w:rsid w:val="009B2921"/>
    <w:rsid w:val="009B2A4C"/>
    <w:rsid w:val="009B2CE8"/>
    <w:rsid w:val="009B306D"/>
    <w:rsid w:val="009B3450"/>
    <w:rsid w:val="009B34AD"/>
    <w:rsid w:val="009B35A4"/>
    <w:rsid w:val="009B3673"/>
    <w:rsid w:val="009B3702"/>
    <w:rsid w:val="009B421D"/>
    <w:rsid w:val="009B43A5"/>
    <w:rsid w:val="009B4650"/>
    <w:rsid w:val="009B47AC"/>
    <w:rsid w:val="009B482D"/>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CD9"/>
    <w:rsid w:val="009C2625"/>
    <w:rsid w:val="009C2DE1"/>
    <w:rsid w:val="009C2E27"/>
    <w:rsid w:val="009C31E1"/>
    <w:rsid w:val="009C329C"/>
    <w:rsid w:val="009C3404"/>
    <w:rsid w:val="009C3BFE"/>
    <w:rsid w:val="009C3C4F"/>
    <w:rsid w:val="009C3DBF"/>
    <w:rsid w:val="009C4274"/>
    <w:rsid w:val="009C44B2"/>
    <w:rsid w:val="009C48C0"/>
    <w:rsid w:val="009C49E0"/>
    <w:rsid w:val="009C4A8B"/>
    <w:rsid w:val="009C4C89"/>
    <w:rsid w:val="009C5458"/>
    <w:rsid w:val="009C6190"/>
    <w:rsid w:val="009C69E2"/>
    <w:rsid w:val="009C6CB7"/>
    <w:rsid w:val="009C6D1B"/>
    <w:rsid w:val="009C6D98"/>
    <w:rsid w:val="009C72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6F7"/>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CCC"/>
    <w:rsid w:val="009E2599"/>
    <w:rsid w:val="009E25B3"/>
    <w:rsid w:val="009E2B1F"/>
    <w:rsid w:val="009E2C8F"/>
    <w:rsid w:val="009E2E6C"/>
    <w:rsid w:val="009E35C1"/>
    <w:rsid w:val="009E3A85"/>
    <w:rsid w:val="009E3B60"/>
    <w:rsid w:val="009E3BB9"/>
    <w:rsid w:val="009E3C71"/>
    <w:rsid w:val="009E3F5C"/>
    <w:rsid w:val="009E3F70"/>
    <w:rsid w:val="009E45CD"/>
    <w:rsid w:val="009E4675"/>
    <w:rsid w:val="009E4742"/>
    <w:rsid w:val="009E5087"/>
    <w:rsid w:val="009E538A"/>
    <w:rsid w:val="009E550A"/>
    <w:rsid w:val="009E56AE"/>
    <w:rsid w:val="009E580F"/>
    <w:rsid w:val="009E590E"/>
    <w:rsid w:val="009E5A5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103"/>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06A"/>
    <w:rsid w:val="00A0610F"/>
    <w:rsid w:val="00A06203"/>
    <w:rsid w:val="00A0634C"/>
    <w:rsid w:val="00A063F4"/>
    <w:rsid w:val="00A06588"/>
    <w:rsid w:val="00A06A11"/>
    <w:rsid w:val="00A06D6D"/>
    <w:rsid w:val="00A06EE4"/>
    <w:rsid w:val="00A07128"/>
    <w:rsid w:val="00A07536"/>
    <w:rsid w:val="00A0757C"/>
    <w:rsid w:val="00A078E7"/>
    <w:rsid w:val="00A0793D"/>
    <w:rsid w:val="00A103DD"/>
    <w:rsid w:val="00A105C8"/>
    <w:rsid w:val="00A10955"/>
    <w:rsid w:val="00A10A56"/>
    <w:rsid w:val="00A10FC1"/>
    <w:rsid w:val="00A1132D"/>
    <w:rsid w:val="00A11ABF"/>
    <w:rsid w:val="00A11C3F"/>
    <w:rsid w:val="00A11CE5"/>
    <w:rsid w:val="00A11F79"/>
    <w:rsid w:val="00A12695"/>
    <w:rsid w:val="00A12DDF"/>
    <w:rsid w:val="00A13134"/>
    <w:rsid w:val="00A132F8"/>
    <w:rsid w:val="00A13AAC"/>
    <w:rsid w:val="00A1465D"/>
    <w:rsid w:val="00A14ADB"/>
    <w:rsid w:val="00A14E16"/>
    <w:rsid w:val="00A14EB9"/>
    <w:rsid w:val="00A14EEA"/>
    <w:rsid w:val="00A15077"/>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0F0"/>
    <w:rsid w:val="00A24852"/>
    <w:rsid w:val="00A248AE"/>
    <w:rsid w:val="00A24A00"/>
    <w:rsid w:val="00A25369"/>
    <w:rsid w:val="00A25527"/>
    <w:rsid w:val="00A25768"/>
    <w:rsid w:val="00A25822"/>
    <w:rsid w:val="00A25E3E"/>
    <w:rsid w:val="00A25EF7"/>
    <w:rsid w:val="00A25FC0"/>
    <w:rsid w:val="00A26217"/>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77C"/>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6EA"/>
    <w:rsid w:val="00A44C08"/>
    <w:rsid w:val="00A453CE"/>
    <w:rsid w:val="00A45444"/>
    <w:rsid w:val="00A45684"/>
    <w:rsid w:val="00A4590D"/>
    <w:rsid w:val="00A45981"/>
    <w:rsid w:val="00A45A93"/>
    <w:rsid w:val="00A45BB3"/>
    <w:rsid w:val="00A45C3E"/>
    <w:rsid w:val="00A45E65"/>
    <w:rsid w:val="00A45F07"/>
    <w:rsid w:val="00A4606A"/>
    <w:rsid w:val="00A468A5"/>
    <w:rsid w:val="00A46D3A"/>
    <w:rsid w:val="00A46ED7"/>
    <w:rsid w:val="00A473FA"/>
    <w:rsid w:val="00A47432"/>
    <w:rsid w:val="00A500CE"/>
    <w:rsid w:val="00A502B8"/>
    <w:rsid w:val="00A50590"/>
    <w:rsid w:val="00A511FD"/>
    <w:rsid w:val="00A516BD"/>
    <w:rsid w:val="00A518A0"/>
    <w:rsid w:val="00A5238A"/>
    <w:rsid w:val="00A525DF"/>
    <w:rsid w:val="00A529C6"/>
    <w:rsid w:val="00A52B3C"/>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414"/>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2A"/>
    <w:rsid w:val="00A64ED8"/>
    <w:rsid w:val="00A65101"/>
    <w:rsid w:val="00A656E6"/>
    <w:rsid w:val="00A657A7"/>
    <w:rsid w:val="00A65D3E"/>
    <w:rsid w:val="00A65D63"/>
    <w:rsid w:val="00A66305"/>
    <w:rsid w:val="00A6672B"/>
    <w:rsid w:val="00A66DC9"/>
    <w:rsid w:val="00A6714A"/>
    <w:rsid w:val="00A67203"/>
    <w:rsid w:val="00A6724A"/>
    <w:rsid w:val="00A672D2"/>
    <w:rsid w:val="00A67471"/>
    <w:rsid w:val="00A67B34"/>
    <w:rsid w:val="00A67D3F"/>
    <w:rsid w:val="00A700D5"/>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566"/>
    <w:rsid w:val="00A727B9"/>
    <w:rsid w:val="00A72A3E"/>
    <w:rsid w:val="00A72D60"/>
    <w:rsid w:val="00A72DC7"/>
    <w:rsid w:val="00A72E0A"/>
    <w:rsid w:val="00A72E65"/>
    <w:rsid w:val="00A72F1F"/>
    <w:rsid w:val="00A72FE8"/>
    <w:rsid w:val="00A73182"/>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87B"/>
    <w:rsid w:val="00A869FE"/>
    <w:rsid w:val="00A86A80"/>
    <w:rsid w:val="00A86B27"/>
    <w:rsid w:val="00A86D7A"/>
    <w:rsid w:val="00A87161"/>
    <w:rsid w:val="00A87193"/>
    <w:rsid w:val="00A871F7"/>
    <w:rsid w:val="00A877B7"/>
    <w:rsid w:val="00A87CD1"/>
    <w:rsid w:val="00A9002D"/>
    <w:rsid w:val="00A90112"/>
    <w:rsid w:val="00A901D4"/>
    <w:rsid w:val="00A904CA"/>
    <w:rsid w:val="00A9084E"/>
    <w:rsid w:val="00A90C23"/>
    <w:rsid w:val="00A90DAC"/>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D02"/>
    <w:rsid w:val="00A97F45"/>
    <w:rsid w:val="00AA03CF"/>
    <w:rsid w:val="00AA043A"/>
    <w:rsid w:val="00AA04CA"/>
    <w:rsid w:val="00AA04F7"/>
    <w:rsid w:val="00AA05E1"/>
    <w:rsid w:val="00AA06C2"/>
    <w:rsid w:val="00AA0C1D"/>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B3B"/>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8DA"/>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43"/>
    <w:rsid w:val="00AC6CB6"/>
    <w:rsid w:val="00AC6F76"/>
    <w:rsid w:val="00AD088D"/>
    <w:rsid w:val="00AD0C89"/>
    <w:rsid w:val="00AD0D47"/>
    <w:rsid w:val="00AD0FE6"/>
    <w:rsid w:val="00AD1581"/>
    <w:rsid w:val="00AD18F4"/>
    <w:rsid w:val="00AD2222"/>
    <w:rsid w:val="00AD2570"/>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D9A"/>
    <w:rsid w:val="00AD6EA2"/>
    <w:rsid w:val="00AD70B3"/>
    <w:rsid w:val="00AD735F"/>
    <w:rsid w:val="00AD740E"/>
    <w:rsid w:val="00AD7573"/>
    <w:rsid w:val="00AD757E"/>
    <w:rsid w:val="00AD760D"/>
    <w:rsid w:val="00AD7924"/>
    <w:rsid w:val="00AE010C"/>
    <w:rsid w:val="00AE07D1"/>
    <w:rsid w:val="00AE0886"/>
    <w:rsid w:val="00AE0DC7"/>
    <w:rsid w:val="00AE1182"/>
    <w:rsid w:val="00AE16EA"/>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9B0"/>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787"/>
    <w:rsid w:val="00B01944"/>
    <w:rsid w:val="00B01BF5"/>
    <w:rsid w:val="00B021D4"/>
    <w:rsid w:val="00B02323"/>
    <w:rsid w:val="00B023D0"/>
    <w:rsid w:val="00B0288A"/>
    <w:rsid w:val="00B028CE"/>
    <w:rsid w:val="00B02AA5"/>
    <w:rsid w:val="00B02BCD"/>
    <w:rsid w:val="00B0308D"/>
    <w:rsid w:val="00B030F0"/>
    <w:rsid w:val="00B03152"/>
    <w:rsid w:val="00B03838"/>
    <w:rsid w:val="00B03E06"/>
    <w:rsid w:val="00B03E6E"/>
    <w:rsid w:val="00B03F74"/>
    <w:rsid w:val="00B0437D"/>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B5"/>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6E14"/>
    <w:rsid w:val="00B2729F"/>
    <w:rsid w:val="00B273CA"/>
    <w:rsid w:val="00B276FA"/>
    <w:rsid w:val="00B27B60"/>
    <w:rsid w:val="00B27CA8"/>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D10"/>
    <w:rsid w:val="00B43F51"/>
    <w:rsid w:val="00B43FC3"/>
    <w:rsid w:val="00B4426D"/>
    <w:rsid w:val="00B44445"/>
    <w:rsid w:val="00B44650"/>
    <w:rsid w:val="00B4468B"/>
    <w:rsid w:val="00B447FA"/>
    <w:rsid w:val="00B44DAE"/>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2C"/>
    <w:rsid w:val="00B50B60"/>
    <w:rsid w:val="00B50D5C"/>
    <w:rsid w:val="00B51119"/>
    <w:rsid w:val="00B518EA"/>
    <w:rsid w:val="00B52267"/>
    <w:rsid w:val="00B52337"/>
    <w:rsid w:val="00B5299D"/>
    <w:rsid w:val="00B52E9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CB"/>
    <w:rsid w:val="00B617DB"/>
    <w:rsid w:val="00B61D20"/>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B6E"/>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A2A"/>
    <w:rsid w:val="00B73B8F"/>
    <w:rsid w:val="00B73FA9"/>
    <w:rsid w:val="00B741BB"/>
    <w:rsid w:val="00B74249"/>
    <w:rsid w:val="00B74388"/>
    <w:rsid w:val="00B7511F"/>
    <w:rsid w:val="00B752A3"/>
    <w:rsid w:val="00B7534C"/>
    <w:rsid w:val="00B7542E"/>
    <w:rsid w:val="00B7543A"/>
    <w:rsid w:val="00B756D7"/>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DC4"/>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536"/>
    <w:rsid w:val="00BA0943"/>
    <w:rsid w:val="00BA0A36"/>
    <w:rsid w:val="00BA0E91"/>
    <w:rsid w:val="00BA112A"/>
    <w:rsid w:val="00BA1449"/>
    <w:rsid w:val="00BA1821"/>
    <w:rsid w:val="00BA1A41"/>
    <w:rsid w:val="00BA1BB1"/>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AB"/>
    <w:rsid w:val="00BB346F"/>
    <w:rsid w:val="00BB35D0"/>
    <w:rsid w:val="00BB3D77"/>
    <w:rsid w:val="00BB4139"/>
    <w:rsid w:val="00BB43AA"/>
    <w:rsid w:val="00BB43D0"/>
    <w:rsid w:val="00BB4487"/>
    <w:rsid w:val="00BB4A36"/>
    <w:rsid w:val="00BB4CAC"/>
    <w:rsid w:val="00BB4DE6"/>
    <w:rsid w:val="00BB4EDC"/>
    <w:rsid w:val="00BB50E0"/>
    <w:rsid w:val="00BB51AF"/>
    <w:rsid w:val="00BB51F3"/>
    <w:rsid w:val="00BB5340"/>
    <w:rsid w:val="00BB54E8"/>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3"/>
    <w:rsid w:val="00BC3589"/>
    <w:rsid w:val="00BC3615"/>
    <w:rsid w:val="00BC3671"/>
    <w:rsid w:val="00BC385D"/>
    <w:rsid w:val="00BC3E1C"/>
    <w:rsid w:val="00BC3E37"/>
    <w:rsid w:val="00BC4304"/>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9AA"/>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99B"/>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B41"/>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108"/>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3B4"/>
    <w:rsid w:val="00BF44DC"/>
    <w:rsid w:val="00BF485E"/>
    <w:rsid w:val="00BF4A03"/>
    <w:rsid w:val="00BF4BA8"/>
    <w:rsid w:val="00BF4CD0"/>
    <w:rsid w:val="00BF5000"/>
    <w:rsid w:val="00BF50BC"/>
    <w:rsid w:val="00BF5433"/>
    <w:rsid w:val="00BF5636"/>
    <w:rsid w:val="00BF568B"/>
    <w:rsid w:val="00BF5A7F"/>
    <w:rsid w:val="00BF5DBE"/>
    <w:rsid w:val="00BF5EC8"/>
    <w:rsid w:val="00BF5F04"/>
    <w:rsid w:val="00BF5FA7"/>
    <w:rsid w:val="00BF622E"/>
    <w:rsid w:val="00BF6702"/>
    <w:rsid w:val="00BF6776"/>
    <w:rsid w:val="00BF68A2"/>
    <w:rsid w:val="00BF6978"/>
    <w:rsid w:val="00BF6A05"/>
    <w:rsid w:val="00BF6C07"/>
    <w:rsid w:val="00BF6C32"/>
    <w:rsid w:val="00BF6C80"/>
    <w:rsid w:val="00BF6D4E"/>
    <w:rsid w:val="00BF6F14"/>
    <w:rsid w:val="00BF6F99"/>
    <w:rsid w:val="00BF709F"/>
    <w:rsid w:val="00BF72FC"/>
    <w:rsid w:val="00BF7342"/>
    <w:rsid w:val="00BF76CA"/>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337"/>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4F7C"/>
    <w:rsid w:val="00C15095"/>
    <w:rsid w:val="00C150F6"/>
    <w:rsid w:val="00C15172"/>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4B92"/>
    <w:rsid w:val="00C25108"/>
    <w:rsid w:val="00C258C4"/>
    <w:rsid w:val="00C25996"/>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B47"/>
    <w:rsid w:val="00C36FF4"/>
    <w:rsid w:val="00C378DC"/>
    <w:rsid w:val="00C379A0"/>
    <w:rsid w:val="00C37DBA"/>
    <w:rsid w:val="00C400A6"/>
    <w:rsid w:val="00C401A4"/>
    <w:rsid w:val="00C4050E"/>
    <w:rsid w:val="00C40812"/>
    <w:rsid w:val="00C40CAA"/>
    <w:rsid w:val="00C40CF2"/>
    <w:rsid w:val="00C412B0"/>
    <w:rsid w:val="00C4153C"/>
    <w:rsid w:val="00C415C2"/>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B2"/>
    <w:rsid w:val="00C442EC"/>
    <w:rsid w:val="00C44546"/>
    <w:rsid w:val="00C449ED"/>
    <w:rsid w:val="00C44AE2"/>
    <w:rsid w:val="00C44D4D"/>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94C"/>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08C"/>
    <w:rsid w:val="00C56176"/>
    <w:rsid w:val="00C565F4"/>
    <w:rsid w:val="00C566A5"/>
    <w:rsid w:val="00C56845"/>
    <w:rsid w:val="00C568DA"/>
    <w:rsid w:val="00C56938"/>
    <w:rsid w:val="00C569A6"/>
    <w:rsid w:val="00C56AA8"/>
    <w:rsid w:val="00C56D81"/>
    <w:rsid w:val="00C57313"/>
    <w:rsid w:val="00C57DBD"/>
    <w:rsid w:val="00C57EE5"/>
    <w:rsid w:val="00C601A8"/>
    <w:rsid w:val="00C60244"/>
    <w:rsid w:val="00C611FD"/>
    <w:rsid w:val="00C6138B"/>
    <w:rsid w:val="00C613B1"/>
    <w:rsid w:val="00C61FF9"/>
    <w:rsid w:val="00C62608"/>
    <w:rsid w:val="00C62D3B"/>
    <w:rsid w:val="00C63496"/>
    <w:rsid w:val="00C63497"/>
    <w:rsid w:val="00C63515"/>
    <w:rsid w:val="00C637AE"/>
    <w:rsid w:val="00C637E4"/>
    <w:rsid w:val="00C63824"/>
    <w:rsid w:val="00C63FAE"/>
    <w:rsid w:val="00C64018"/>
    <w:rsid w:val="00C6409F"/>
    <w:rsid w:val="00C641EC"/>
    <w:rsid w:val="00C64222"/>
    <w:rsid w:val="00C64264"/>
    <w:rsid w:val="00C644C2"/>
    <w:rsid w:val="00C64DB2"/>
    <w:rsid w:val="00C64E54"/>
    <w:rsid w:val="00C6517A"/>
    <w:rsid w:val="00C6530F"/>
    <w:rsid w:val="00C65BD1"/>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44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833"/>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553"/>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A02"/>
    <w:rsid w:val="00C91B85"/>
    <w:rsid w:val="00C91E98"/>
    <w:rsid w:val="00C91F89"/>
    <w:rsid w:val="00C91FF2"/>
    <w:rsid w:val="00C920E3"/>
    <w:rsid w:val="00C921FD"/>
    <w:rsid w:val="00C925AC"/>
    <w:rsid w:val="00C92645"/>
    <w:rsid w:val="00C92B17"/>
    <w:rsid w:val="00C92D34"/>
    <w:rsid w:val="00C92F06"/>
    <w:rsid w:val="00C92F09"/>
    <w:rsid w:val="00C93127"/>
    <w:rsid w:val="00C934CF"/>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0A9"/>
    <w:rsid w:val="00CA44FA"/>
    <w:rsid w:val="00CA45B7"/>
    <w:rsid w:val="00CA4610"/>
    <w:rsid w:val="00CA46C9"/>
    <w:rsid w:val="00CA4B93"/>
    <w:rsid w:val="00CA4CF1"/>
    <w:rsid w:val="00CA4D36"/>
    <w:rsid w:val="00CA4E55"/>
    <w:rsid w:val="00CA5443"/>
    <w:rsid w:val="00CA55D4"/>
    <w:rsid w:val="00CA5609"/>
    <w:rsid w:val="00CA56D9"/>
    <w:rsid w:val="00CA57CD"/>
    <w:rsid w:val="00CA59F8"/>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2670"/>
    <w:rsid w:val="00CB30A9"/>
    <w:rsid w:val="00CB3267"/>
    <w:rsid w:val="00CB33D5"/>
    <w:rsid w:val="00CB3852"/>
    <w:rsid w:val="00CB3938"/>
    <w:rsid w:val="00CB3FEA"/>
    <w:rsid w:val="00CB4B58"/>
    <w:rsid w:val="00CB5090"/>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2D8C"/>
    <w:rsid w:val="00CC353C"/>
    <w:rsid w:val="00CC35CF"/>
    <w:rsid w:val="00CC3806"/>
    <w:rsid w:val="00CC4093"/>
    <w:rsid w:val="00CC45D0"/>
    <w:rsid w:val="00CC47C2"/>
    <w:rsid w:val="00CC480F"/>
    <w:rsid w:val="00CC4B48"/>
    <w:rsid w:val="00CC4D63"/>
    <w:rsid w:val="00CC5AD5"/>
    <w:rsid w:val="00CC5D41"/>
    <w:rsid w:val="00CC6163"/>
    <w:rsid w:val="00CC62E4"/>
    <w:rsid w:val="00CC66AC"/>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2B5"/>
    <w:rsid w:val="00CD63D8"/>
    <w:rsid w:val="00CD66D7"/>
    <w:rsid w:val="00CD6A5E"/>
    <w:rsid w:val="00CD6BB2"/>
    <w:rsid w:val="00CD6F1F"/>
    <w:rsid w:val="00CD7256"/>
    <w:rsid w:val="00CD736C"/>
    <w:rsid w:val="00CD777C"/>
    <w:rsid w:val="00CD7D42"/>
    <w:rsid w:val="00CE0C78"/>
    <w:rsid w:val="00CE0CE3"/>
    <w:rsid w:val="00CE0D17"/>
    <w:rsid w:val="00CE11BC"/>
    <w:rsid w:val="00CE13BB"/>
    <w:rsid w:val="00CE1AFD"/>
    <w:rsid w:val="00CE29CA"/>
    <w:rsid w:val="00CE2E79"/>
    <w:rsid w:val="00CE326F"/>
    <w:rsid w:val="00CE34C0"/>
    <w:rsid w:val="00CE3562"/>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D02"/>
    <w:rsid w:val="00CF1F48"/>
    <w:rsid w:val="00CF2800"/>
    <w:rsid w:val="00CF2861"/>
    <w:rsid w:val="00CF28E8"/>
    <w:rsid w:val="00CF339F"/>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331"/>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69A"/>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5CF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103"/>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95B"/>
    <w:rsid w:val="00D51BEE"/>
    <w:rsid w:val="00D51C87"/>
    <w:rsid w:val="00D5238E"/>
    <w:rsid w:val="00D52465"/>
    <w:rsid w:val="00D52490"/>
    <w:rsid w:val="00D52804"/>
    <w:rsid w:val="00D52F76"/>
    <w:rsid w:val="00D52F83"/>
    <w:rsid w:val="00D53227"/>
    <w:rsid w:val="00D532B5"/>
    <w:rsid w:val="00D5338D"/>
    <w:rsid w:val="00D533AB"/>
    <w:rsid w:val="00D53533"/>
    <w:rsid w:val="00D5398C"/>
    <w:rsid w:val="00D53B15"/>
    <w:rsid w:val="00D53F0A"/>
    <w:rsid w:val="00D53FD1"/>
    <w:rsid w:val="00D54265"/>
    <w:rsid w:val="00D546BA"/>
    <w:rsid w:val="00D54CB1"/>
    <w:rsid w:val="00D54DE4"/>
    <w:rsid w:val="00D55226"/>
    <w:rsid w:val="00D55484"/>
    <w:rsid w:val="00D55815"/>
    <w:rsid w:val="00D56077"/>
    <w:rsid w:val="00D56160"/>
    <w:rsid w:val="00D561E1"/>
    <w:rsid w:val="00D56B19"/>
    <w:rsid w:val="00D56E03"/>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3B31"/>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6C6A"/>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4AC1"/>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08"/>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2E7"/>
    <w:rsid w:val="00D85C2F"/>
    <w:rsid w:val="00D86214"/>
    <w:rsid w:val="00D864D3"/>
    <w:rsid w:val="00D86A44"/>
    <w:rsid w:val="00D86C8B"/>
    <w:rsid w:val="00D86EC3"/>
    <w:rsid w:val="00D86F66"/>
    <w:rsid w:val="00D870E5"/>
    <w:rsid w:val="00D87179"/>
    <w:rsid w:val="00D87464"/>
    <w:rsid w:val="00D87700"/>
    <w:rsid w:val="00D87B46"/>
    <w:rsid w:val="00D87D1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366"/>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154"/>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97F"/>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7D2"/>
    <w:rsid w:val="00DC392B"/>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854"/>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4E"/>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6E1E"/>
    <w:rsid w:val="00DD73F7"/>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5CF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2A1"/>
    <w:rsid w:val="00DF148E"/>
    <w:rsid w:val="00DF1564"/>
    <w:rsid w:val="00DF1635"/>
    <w:rsid w:val="00DF1761"/>
    <w:rsid w:val="00DF18CE"/>
    <w:rsid w:val="00DF26DC"/>
    <w:rsid w:val="00DF2B13"/>
    <w:rsid w:val="00DF2D11"/>
    <w:rsid w:val="00DF2D3B"/>
    <w:rsid w:val="00DF2F9E"/>
    <w:rsid w:val="00DF30A8"/>
    <w:rsid w:val="00DF33EC"/>
    <w:rsid w:val="00DF370B"/>
    <w:rsid w:val="00DF3AA4"/>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0D"/>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9FA"/>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234"/>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DEF"/>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22C"/>
    <w:rsid w:val="00E3462B"/>
    <w:rsid w:val="00E349A0"/>
    <w:rsid w:val="00E34A64"/>
    <w:rsid w:val="00E34BE4"/>
    <w:rsid w:val="00E34C0C"/>
    <w:rsid w:val="00E34D60"/>
    <w:rsid w:val="00E34D86"/>
    <w:rsid w:val="00E34DAA"/>
    <w:rsid w:val="00E3507B"/>
    <w:rsid w:val="00E3586F"/>
    <w:rsid w:val="00E3589E"/>
    <w:rsid w:val="00E35971"/>
    <w:rsid w:val="00E35BF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440"/>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643"/>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6A9"/>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DB1"/>
    <w:rsid w:val="00E65FB5"/>
    <w:rsid w:val="00E660E8"/>
    <w:rsid w:val="00E661AA"/>
    <w:rsid w:val="00E666BE"/>
    <w:rsid w:val="00E66842"/>
    <w:rsid w:val="00E6697D"/>
    <w:rsid w:val="00E669CF"/>
    <w:rsid w:val="00E66EA5"/>
    <w:rsid w:val="00E67074"/>
    <w:rsid w:val="00E6710A"/>
    <w:rsid w:val="00E67365"/>
    <w:rsid w:val="00E67484"/>
    <w:rsid w:val="00E67B6A"/>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3DFE"/>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9E4"/>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369"/>
    <w:rsid w:val="00E845DF"/>
    <w:rsid w:val="00E846E4"/>
    <w:rsid w:val="00E848C6"/>
    <w:rsid w:val="00E84A17"/>
    <w:rsid w:val="00E85AFD"/>
    <w:rsid w:val="00E85B93"/>
    <w:rsid w:val="00E85C00"/>
    <w:rsid w:val="00E85E23"/>
    <w:rsid w:val="00E8602F"/>
    <w:rsid w:val="00E86262"/>
    <w:rsid w:val="00E86914"/>
    <w:rsid w:val="00E86A21"/>
    <w:rsid w:val="00E86A91"/>
    <w:rsid w:val="00E86FCE"/>
    <w:rsid w:val="00E87366"/>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0EA9"/>
    <w:rsid w:val="00E912A6"/>
    <w:rsid w:val="00E91449"/>
    <w:rsid w:val="00E91526"/>
    <w:rsid w:val="00E91BB7"/>
    <w:rsid w:val="00E91C6A"/>
    <w:rsid w:val="00E9248C"/>
    <w:rsid w:val="00E9257F"/>
    <w:rsid w:val="00E92685"/>
    <w:rsid w:val="00E926B9"/>
    <w:rsid w:val="00E92893"/>
    <w:rsid w:val="00E92916"/>
    <w:rsid w:val="00E92A17"/>
    <w:rsid w:val="00E92BCB"/>
    <w:rsid w:val="00E92C02"/>
    <w:rsid w:val="00E92C46"/>
    <w:rsid w:val="00E92D5E"/>
    <w:rsid w:val="00E92E16"/>
    <w:rsid w:val="00E92FAD"/>
    <w:rsid w:val="00E93B42"/>
    <w:rsid w:val="00E93C55"/>
    <w:rsid w:val="00E93D82"/>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97F90"/>
    <w:rsid w:val="00EA0030"/>
    <w:rsid w:val="00EA0BBB"/>
    <w:rsid w:val="00EA1242"/>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A7AC5"/>
    <w:rsid w:val="00EB0B91"/>
    <w:rsid w:val="00EB0D97"/>
    <w:rsid w:val="00EB1120"/>
    <w:rsid w:val="00EB1154"/>
    <w:rsid w:val="00EB145F"/>
    <w:rsid w:val="00EB16B6"/>
    <w:rsid w:val="00EB1BCE"/>
    <w:rsid w:val="00EB2081"/>
    <w:rsid w:val="00EB20E8"/>
    <w:rsid w:val="00EB2133"/>
    <w:rsid w:val="00EB2159"/>
    <w:rsid w:val="00EB21D0"/>
    <w:rsid w:val="00EB265B"/>
    <w:rsid w:val="00EB26E2"/>
    <w:rsid w:val="00EB35F5"/>
    <w:rsid w:val="00EB39EE"/>
    <w:rsid w:val="00EB3F34"/>
    <w:rsid w:val="00EB412A"/>
    <w:rsid w:val="00EB4135"/>
    <w:rsid w:val="00EB418F"/>
    <w:rsid w:val="00EB4B3A"/>
    <w:rsid w:val="00EB52A4"/>
    <w:rsid w:val="00EB533E"/>
    <w:rsid w:val="00EB546E"/>
    <w:rsid w:val="00EB5512"/>
    <w:rsid w:val="00EB5744"/>
    <w:rsid w:val="00EB57BE"/>
    <w:rsid w:val="00EB5892"/>
    <w:rsid w:val="00EB5A8C"/>
    <w:rsid w:val="00EB5F34"/>
    <w:rsid w:val="00EB6437"/>
    <w:rsid w:val="00EB674E"/>
    <w:rsid w:val="00EB6C27"/>
    <w:rsid w:val="00EB6EC4"/>
    <w:rsid w:val="00EB7063"/>
    <w:rsid w:val="00EB7515"/>
    <w:rsid w:val="00EB77A8"/>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2E0F"/>
    <w:rsid w:val="00ED3125"/>
    <w:rsid w:val="00ED332F"/>
    <w:rsid w:val="00ED3803"/>
    <w:rsid w:val="00ED387F"/>
    <w:rsid w:val="00ED3BB8"/>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891"/>
    <w:rsid w:val="00ED6B25"/>
    <w:rsid w:val="00ED6C94"/>
    <w:rsid w:val="00ED6F0D"/>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475"/>
    <w:rsid w:val="00EE68AB"/>
    <w:rsid w:val="00EE6B8C"/>
    <w:rsid w:val="00EE6E56"/>
    <w:rsid w:val="00EE7166"/>
    <w:rsid w:val="00EE7274"/>
    <w:rsid w:val="00EE7519"/>
    <w:rsid w:val="00EE7ADC"/>
    <w:rsid w:val="00EE7CE4"/>
    <w:rsid w:val="00EE7FBF"/>
    <w:rsid w:val="00EF04ED"/>
    <w:rsid w:val="00EF0700"/>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ABF"/>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4AB"/>
    <w:rsid w:val="00F10A13"/>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C1C"/>
    <w:rsid w:val="00F22D66"/>
    <w:rsid w:val="00F23048"/>
    <w:rsid w:val="00F2316D"/>
    <w:rsid w:val="00F23255"/>
    <w:rsid w:val="00F237F5"/>
    <w:rsid w:val="00F2397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1E64"/>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86F"/>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9A6"/>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2E09"/>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10"/>
    <w:rsid w:val="00F5616D"/>
    <w:rsid w:val="00F56626"/>
    <w:rsid w:val="00F56818"/>
    <w:rsid w:val="00F56D8E"/>
    <w:rsid w:val="00F573AB"/>
    <w:rsid w:val="00F5750B"/>
    <w:rsid w:val="00F57569"/>
    <w:rsid w:val="00F57CC6"/>
    <w:rsid w:val="00F6003F"/>
    <w:rsid w:val="00F603C3"/>
    <w:rsid w:val="00F607CC"/>
    <w:rsid w:val="00F60823"/>
    <w:rsid w:val="00F60829"/>
    <w:rsid w:val="00F60989"/>
    <w:rsid w:val="00F609A3"/>
    <w:rsid w:val="00F609FC"/>
    <w:rsid w:val="00F612E8"/>
    <w:rsid w:val="00F613EB"/>
    <w:rsid w:val="00F613FF"/>
    <w:rsid w:val="00F61486"/>
    <w:rsid w:val="00F617B6"/>
    <w:rsid w:val="00F61895"/>
    <w:rsid w:val="00F6191F"/>
    <w:rsid w:val="00F61BF0"/>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195"/>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E58"/>
    <w:rsid w:val="00F82E94"/>
    <w:rsid w:val="00F82EAA"/>
    <w:rsid w:val="00F83081"/>
    <w:rsid w:val="00F8322B"/>
    <w:rsid w:val="00F83248"/>
    <w:rsid w:val="00F8332B"/>
    <w:rsid w:val="00F83723"/>
    <w:rsid w:val="00F8382B"/>
    <w:rsid w:val="00F83B6E"/>
    <w:rsid w:val="00F83F3D"/>
    <w:rsid w:val="00F84238"/>
    <w:rsid w:val="00F84503"/>
    <w:rsid w:val="00F84D38"/>
    <w:rsid w:val="00F84DEC"/>
    <w:rsid w:val="00F84F15"/>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B9C"/>
    <w:rsid w:val="00F87F7D"/>
    <w:rsid w:val="00F902FD"/>
    <w:rsid w:val="00F90330"/>
    <w:rsid w:val="00F9062E"/>
    <w:rsid w:val="00F909DE"/>
    <w:rsid w:val="00F90A4E"/>
    <w:rsid w:val="00F90C13"/>
    <w:rsid w:val="00F912B9"/>
    <w:rsid w:val="00F91451"/>
    <w:rsid w:val="00F91B30"/>
    <w:rsid w:val="00F91BBD"/>
    <w:rsid w:val="00F91F09"/>
    <w:rsid w:val="00F91FBB"/>
    <w:rsid w:val="00F91FCD"/>
    <w:rsid w:val="00F9218B"/>
    <w:rsid w:val="00F922B7"/>
    <w:rsid w:val="00F92635"/>
    <w:rsid w:val="00F926E1"/>
    <w:rsid w:val="00F9286D"/>
    <w:rsid w:val="00F928B5"/>
    <w:rsid w:val="00F92979"/>
    <w:rsid w:val="00F92B33"/>
    <w:rsid w:val="00F92D86"/>
    <w:rsid w:val="00F92E43"/>
    <w:rsid w:val="00F9337A"/>
    <w:rsid w:val="00F9374B"/>
    <w:rsid w:val="00F939D3"/>
    <w:rsid w:val="00F93E35"/>
    <w:rsid w:val="00F93E60"/>
    <w:rsid w:val="00F9411F"/>
    <w:rsid w:val="00F94237"/>
    <w:rsid w:val="00F943E0"/>
    <w:rsid w:val="00F94545"/>
    <w:rsid w:val="00F94776"/>
    <w:rsid w:val="00F949F7"/>
    <w:rsid w:val="00F94A10"/>
    <w:rsid w:val="00F94C4D"/>
    <w:rsid w:val="00F952BA"/>
    <w:rsid w:val="00F9556A"/>
    <w:rsid w:val="00F956D4"/>
    <w:rsid w:val="00F95816"/>
    <w:rsid w:val="00F95828"/>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877"/>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C33"/>
    <w:rsid w:val="00FA3CFC"/>
    <w:rsid w:val="00FA3DED"/>
    <w:rsid w:val="00FA4414"/>
    <w:rsid w:val="00FA4634"/>
    <w:rsid w:val="00FA47E6"/>
    <w:rsid w:val="00FA4A6C"/>
    <w:rsid w:val="00FA4E31"/>
    <w:rsid w:val="00FA4F9A"/>
    <w:rsid w:val="00FA5306"/>
    <w:rsid w:val="00FA53E1"/>
    <w:rsid w:val="00FA56BB"/>
    <w:rsid w:val="00FA5790"/>
    <w:rsid w:val="00FA5A5B"/>
    <w:rsid w:val="00FA5C77"/>
    <w:rsid w:val="00FA612F"/>
    <w:rsid w:val="00FA695F"/>
    <w:rsid w:val="00FA69D5"/>
    <w:rsid w:val="00FA6FC1"/>
    <w:rsid w:val="00FA7287"/>
    <w:rsid w:val="00FA7523"/>
    <w:rsid w:val="00FA7764"/>
    <w:rsid w:val="00FA7D13"/>
    <w:rsid w:val="00FB0449"/>
    <w:rsid w:val="00FB0671"/>
    <w:rsid w:val="00FB0A03"/>
    <w:rsid w:val="00FB0AA9"/>
    <w:rsid w:val="00FB0C7B"/>
    <w:rsid w:val="00FB0CA6"/>
    <w:rsid w:val="00FB102D"/>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8D4"/>
    <w:rsid w:val="00FB7B55"/>
    <w:rsid w:val="00FB7C69"/>
    <w:rsid w:val="00FB7CCC"/>
    <w:rsid w:val="00FC0A01"/>
    <w:rsid w:val="00FC0CE1"/>
    <w:rsid w:val="00FC0F5D"/>
    <w:rsid w:val="00FC109F"/>
    <w:rsid w:val="00FC1232"/>
    <w:rsid w:val="00FC198B"/>
    <w:rsid w:val="00FC1A9A"/>
    <w:rsid w:val="00FC1DA0"/>
    <w:rsid w:val="00FC1E1C"/>
    <w:rsid w:val="00FC2101"/>
    <w:rsid w:val="00FC2217"/>
    <w:rsid w:val="00FC221A"/>
    <w:rsid w:val="00FC2342"/>
    <w:rsid w:val="00FC23C6"/>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DB2"/>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0E3B"/>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0FF7C8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oc-text2">
    <w:name w:val="Doc-text2"/>
    <w:basedOn w:val="a"/>
    <w:link w:val="Doc-text2Char"/>
    <w:qFormat/>
    <w:rsid w:val="00FF7C81"/>
    <w:pPr>
      <w:tabs>
        <w:tab w:val="left" w:pos="1622"/>
      </w:tabs>
      <w:spacing w:beforeLines="0" w:before="0" w:after="0"/>
      <w:ind w:left="1622" w:hanging="363"/>
      <w:jc w:val="left"/>
    </w:pPr>
    <w:rPr>
      <w:rFonts w:ascii="Arial" w:eastAsia="MS Mincho" w:hAnsi="Arial"/>
      <w:lang w:val="en-GB" w:eastAsia="en-GB"/>
    </w:rPr>
  </w:style>
  <w:style w:type="character" w:customStyle="1" w:styleId="Doc-text2Char">
    <w:name w:val="Doc-text2 Char"/>
    <w:link w:val="Doc-text2"/>
    <w:qFormat/>
    <w:rsid w:val="00FF7C81"/>
    <w:rPr>
      <w:rFonts w:ascii="Arial" w:eastAsia="MS Mincho" w:hAnsi="Arial"/>
      <w:szCs w:val="24"/>
      <w:lang w:val="en-GB" w:eastAsia="en-GB"/>
    </w:rPr>
  </w:style>
  <w:style w:type="character" w:customStyle="1" w:styleId="B2Char">
    <w:name w:val="B2 Char"/>
    <w:link w:val="B2"/>
    <w:qFormat/>
    <w:rsid w:val="00543F72"/>
    <w:rPr>
      <w:rFonts w:eastAsia="Times New Roman"/>
      <w:lang w:val="en-GB" w:eastAsia="en-GB"/>
    </w:rPr>
  </w:style>
  <w:style w:type="paragraph" w:customStyle="1" w:styleId="ACTION">
    <w:name w:val="ACTION"/>
    <w:basedOn w:val="a"/>
    <w:rsid w:val="00286D2D"/>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Lines="0" w:before="60" w:after="60"/>
      <w:ind w:left="1843" w:hanging="992"/>
    </w:pPr>
    <w:rPr>
      <w:rFonts w:ascii="Arial" w:eastAsia="宋体" w:hAnsi="Arial"/>
      <w:b/>
      <w:color w:val="FF0000"/>
      <w:szCs w:val="20"/>
      <w:lang w:val="en-GB"/>
    </w:rPr>
  </w:style>
  <w:style w:type="character" w:customStyle="1" w:styleId="TAHCar">
    <w:name w:val="TAH Car"/>
    <w:link w:val="TAH"/>
    <w:qFormat/>
    <w:rsid w:val="000B6905"/>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76130017">
      <w:bodyDiv w:val="1"/>
      <w:marLeft w:val="0"/>
      <w:marRight w:val="0"/>
      <w:marTop w:val="0"/>
      <w:marBottom w:val="0"/>
      <w:divBdr>
        <w:top w:val="none" w:sz="0" w:space="0" w:color="auto"/>
        <w:left w:val="none" w:sz="0" w:space="0" w:color="auto"/>
        <w:bottom w:val="none" w:sz="0" w:space="0" w:color="auto"/>
        <w:right w:val="none" w:sz="0" w:space="0" w:color="auto"/>
      </w:divBdr>
      <w:divsChild>
        <w:div w:id="1321539121">
          <w:marLeft w:val="1800"/>
          <w:marRight w:val="0"/>
          <w:marTop w:val="0"/>
          <w:marBottom w:val="0"/>
          <w:divBdr>
            <w:top w:val="none" w:sz="0" w:space="0" w:color="auto"/>
            <w:left w:val="none" w:sz="0" w:space="0" w:color="auto"/>
            <w:bottom w:val="none" w:sz="0" w:space="0" w:color="auto"/>
            <w:right w:val="none" w:sz="0" w:space="0" w:color="auto"/>
          </w:divBdr>
        </w:div>
        <w:div w:id="1876654970">
          <w:marLeft w:val="2520"/>
          <w:marRight w:val="0"/>
          <w:marTop w:val="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60436975">
      <w:bodyDiv w:val="1"/>
      <w:marLeft w:val="0"/>
      <w:marRight w:val="0"/>
      <w:marTop w:val="0"/>
      <w:marBottom w:val="0"/>
      <w:divBdr>
        <w:top w:val="none" w:sz="0" w:space="0" w:color="auto"/>
        <w:left w:val="none" w:sz="0" w:space="0" w:color="auto"/>
        <w:bottom w:val="none" w:sz="0" w:space="0" w:color="auto"/>
        <w:right w:val="none" w:sz="0" w:space="0" w:color="auto"/>
      </w:divBdr>
      <w:divsChild>
        <w:div w:id="633557348">
          <w:marLeft w:val="1800"/>
          <w:marRight w:val="0"/>
          <w:marTop w:val="0"/>
          <w:marBottom w:val="0"/>
          <w:divBdr>
            <w:top w:val="none" w:sz="0" w:space="0" w:color="auto"/>
            <w:left w:val="none" w:sz="0" w:space="0" w:color="auto"/>
            <w:bottom w:val="none" w:sz="0" w:space="0" w:color="auto"/>
            <w:right w:val="none" w:sz="0" w:space="0" w:color="auto"/>
          </w:divBdr>
        </w:div>
        <w:div w:id="797451458">
          <w:marLeft w:val="2520"/>
          <w:marRight w:val="0"/>
          <w:marTop w:val="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70302602">
      <w:bodyDiv w:val="1"/>
      <w:marLeft w:val="0"/>
      <w:marRight w:val="0"/>
      <w:marTop w:val="0"/>
      <w:marBottom w:val="0"/>
      <w:divBdr>
        <w:top w:val="none" w:sz="0" w:space="0" w:color="auto"/>
        <w:left w:val="none" w:sz="0" w:space="0" w:color="auto"/>
        <w:bottom w:val="none" w:sz="0" w:space="0" w:color="auto"/>
        <w:right w:val="none" w:sz="0" w:space="0" w:color="auto"/>
      </w:divBdr>
      <w:divsChild>
        <w:div w:id="792165424">
          <w:marLeft w:val="1886"/>
          <w:marRight w:val="0"/>
          <w:marTop w:val="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0D497BE-A61C-4452-9D8C-76C511053504}">
  <ds:schemaRefs>
    <ds:schemaRef ds:uri="http://schemas.openxmlformats.org/officeDocument/2006/bibliography"/>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5.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4</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Pengyu Ji 纪鹏宇</dc:creator>
  <cp:lastModifiedBy>Pengyu Ji</cp:lastModifiedBy>
  <cp:revision>22</cp:revision>
  <dcterms:created xsi:type="dcterms:W3CDTF">2023-09-18T02:52:00Z</dcterms:created>
  <dcterms:modified xsi:type="dcterms:W3CDTF">2023-09-28T03:17:00Z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CWMbbb402d055cc11ee8000450400004504">
    <vt:lpwstr>CWM5e/LfsxSseOC2HN/g8P1XV0l3xYALAvxVfb7TxBziR3cN39BSYYMq5i0FeeSO9GQ2xuPXQpGcb116hg0Av/SRw==</vt:lpwstr>
  </property>
</Properties>
</file>